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BA" w:rsidRPr="003238BA" w:rsidRDefault="003238BA" w:rsidP="0032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en-US"/>
        </w:rPr>
      </w:pPr>
      <w:r w:rsidRPr="003238BA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en-US"/>
        </w:rPr>
        <w:t>«</w:t>
      </w:r>
      <w:r w:rsidRPr="003238B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en-US"/>
        </w:rPr>
        <w:t>Формирование активной образовательной среды в МАОУ «Гимназии № 41» для выявления, поддержки и развития способностей и талантов у учащихся».</w:t>
      </w:r>
    </w:p>
    <w:p w:rsidR="00D4658B" w:rsidRPr="003238BA" w:rsidRDefault="00D4658B" w:rsidP="00D4658B">
      <w:pPr>
        <w:shd w:val="clear" w:color="auto" w:fill="FFFFFF"/>
        <w:spacing w:after="0" w:line="243" w:lineRule="atLeast"/>
        <w:ind w:firstLine="203"/>
        <w:jc w:val="center"/>
        <w:rPr>
          <w:rFonts w:ascii="Times New Roman" w:eastAsia="Times New Roman" w:hAnsi="Times New Roman" w:cs="Times New Roman"/>
          <w:b/>
          <w:iCs/>
          <w:color w:val="17365D" w:themeColor="text2" w:themeShade="BF"/>
          <w:sz w:val="28"/>
          <w:szCs w:val="28"/>
        </w:rPr>
      </w:pPr>
    </w:p>
    <w:p w:rsidR="003238BA" w:rsidRPr="003238BA" w:rsidRDefault="003238BA" w:rsidP="003238BA">
      <w:pPr>
        <w:shd w:val="clear" w:color="auto" w:fill="FFFFFF"/>
        <w:spacing w:after="0" w:line="243" w:lineRule="atLeast"/>
        <w:ind w:firstLine="20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238BA">
        <w:rPr>
          <w:rFonts w:ascii="Times New Roman" w:eastAsia="Times New Roman" w:hAnsi="Times New Roman" w:cs="Times New Roman"/>
          <w:iCs/>
          <w:sz w:val="28"/>
          <w:szCs w:val="28"/>
        </w:rPr>
        <w:t>Сборник представляет собой глоссарий научных терминов и «профессионализмов», разъяснение которых требуется для понимания сути работы в рамках региональной инновационной площадки на базе МАОУ «Гимназия № 41» по теме «Формирование активной образовательной среды в МАОУ «Гимназии № 41» для выявления, поддержки и развития спосо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бностей и талантов у учащихся.</w:t>
      </w:r>
    </w:p>
    <w:p w:rsidR="003238BA" w:rsidRPr="003238BA" w:rsidRDefault="003238BA" w:rsidP="003238BA">
      <w:pPr>
        <w:shd w:val="clear" w:color="auto" w:fill="FFFFFF"/>
        <w:spacing w:after="0" w:line="243" w:lineRule="atLeast"/>
        <w:ind w:firstLine="20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238BA" w:rsidRDefault="003238BA" w:rsidP="003238BA">
      <w:pPr>
        <w:shd w:val="clear" w:color="auto" w:fill="FFFFFF"/>
        <w:spacing w:after="0" w:line="243" w:lineRule="atLeast"/>
        <w:ind w:firstLine="20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238B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Предлагаемый материал адресован методистам, заведующим учебной частью, заместителям директора по воспитательной работе, психологам, учителям общеобразовательных учреждений и всем желающим индивидуально повысить эффективность и качество обучения за счет новых форм представления информации, ее восприятия, обсуждения, анализа и осмысления.</w:t>
      </w:r>
    </w:p>
    <w:p w:rsidR="00D4658B" w:rsidRDefault="00D4658B" w:rsidP="00D4658B">
      <w:pPr>
        <w:shd w:val="clear" w:color="auto" w:fill="FFFFFF"/>
        <w:spacing w:after="0" w:line="243" w:lineRule="atLeast"/>
        <w:ind w:firstLine="203"/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 xml:space="preserve"> </w:t>
      </w: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3E653E8" wp14:editId="2658EC9F">
            <wp:extent cx="5713660" cy="447411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2" t="8653" r="8175" b="2164"/>
                    <a:stretch/>
                  </pic:blipFill>
                  <pic:spPr bwMode="auto">
                    <a:xfrm>
                      <a:off x="0" y="0"/>
                      <a:ext cx="5726308" cy="448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Активная образовательная среда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- это среда, с особыми условиями и окружающей обстановкой, которая способствует более глубокому, ускоренному и эффективному освоению учащимися школьных предметов, как на уроках, так и во внеурочное время, путем целенаправленного комплексного развития познавательного интереса к овладению знаниями, стимулирующего в итоге ученика к активной самостоятельной работе. Включает в себя </w:t>
      </w:r>
    </w:p>
    <w:p w:rsidR="003238BA" w:rsidRPr="003238BA" w:rsidRDefault="003238BA" w:rsidP="003238BA">
      <w:pPr>
        <w:numPr>
          <w:ilvl w:val="0"/>
          <w:numId w:val="36"/>
        </w:numPr>
        <w:spacing w:after="0" w:line="259" w:lineRule="auto"/>
        <w:ind w:left="993" w:hanging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диагностику, мониторинг и психолого-педагогическое сопровождение в процессе выявления, поддержки и развития способностей и талантов у учащихся; </w:t>
      </w:r>
    </w:p>
    <w:p w:rsidR="003238BA" w:rsidRPr="003238BA" w:rsidRDefault="003238BA" w:rsidP="003238BA">
      <w:pPr>
        <w:numPr>
          <w:ilvl w:val="0"/>
          <w:numId w:val="36"/>
        </w:numPr>
        <w:spacing w:after="0" w:line="259" w:lineRule="auto"/>
        <w:ind w:left="993" w:hanging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комплекс мероприятий по созданию единого информационного поля;</w:t>
      </w:r>
    </w:p>
    <w:p w:rsidR="003238BA" w:rsidRPr="003238BA" w:rsidRDefault="003238BA" w:rsidP="003238BA">
      <w:pPr>
        <w:numPr>
          <w:ilvl w:val="0"/>
          <w:numId w:val="36"/>
        </w:numPr>
        <w:spacing w:after="0" w:line="259" w:lineRule="auto"/>
        <w:ind w:left="993" w:hanging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инновационные формы и методы обучения и воспитания; </w:t>
      </w:r>
    </w:p>
    <w:p w:rsidR="003238BA" w:rsidRPr="003238BA" w:rsidRDefault="003238BA" w:rsidP="003238BA">
      <w:pPr>
        <w:numPr>
          <w:ilvl w:val="0"/>
          <w:numId w:val="36"/>
        </w:numPr>
        <w:spacing w:after="0" w:line="259" w:lineRule="auto"/>
        <w:ind w:left="993" w:hanging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сотрудничество представителей города, работников учреждений, организаций и ведомств по вопросам развития одарённости.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Банк данных «Одарённые дети»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— 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внутренняя система сбора и учёта информации об обучающихся, показавших высокие результаты в различных видах деятельности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  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Банк помогает организовывать меры по поддержке, максимально эффективному использованию потенциала и творческих способностей одарённых детей. В него входят:</w:t>
      </w:r>
    </w:p>
    <w:p w:rsidR="003238BA" w:rsidRPr="003238BA" w:rsidRDefault="003238BA" w:rsidP="003238BA">
      <w:pPr>
        <w:numPr>
          <w:ilvl w:val="0"/>
          <w:numId w:val="3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анкетно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-биографические сведения об одаренных детях, </w:t>
      </w:r>
    </w:p>
    <w:p w:rsidR="003238BA" w:rsidRPr="003238BA" w:rsidRDefault="003238BA" w:rsidP="003238BA">
      <w:pPr>
        <w:numPr>
          <w:ilvl w:val="0"/>
          <w:numId w:val="3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психодиагностические обследования среди учащихся, анкетирование детей,</w:t>
      </w:r>
    </w:p>
    <w:p w:rsidR="003238BA" w:rsidRPr="003238BA" w:rsidRDefault="003238BA" w:rsidP="003238BA">
      <w:pPr>
        <w:numPr>
          <w:ilvl w:val="0"/>
          <w:numId w:val="3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диагностическая работа во время проведения интеллектуальных и художественных конкурсов и урочной деятельности, портфолио учащихся и учителей.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Диагностический инструментарий - с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овокупность методов и методик для выявления, поддержки и развития способностей и талантов у детей и молодёжи.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«Доминантный жизненный проект»</w:t>
      </w:r>
      <w:r w:rsidRPr="003238BA">
        <w:rPr>
          <w:rFonts w:ascii="Times New Roman" w:eastAsia="Calibri" w:hAnsi="Times New Roman" w:cs="Times New Roman"/>
          <w:sz w:val="24"/>
          <w:lang w:eastAsia="en-US"/>
        </w:rPr>
        <w:t xml:space="preserve"> -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своего рода план жизни, без которого невозможна самореализация одаренного подростка или молодого человека в творческой деятельности. Без этого развитие одаренности становится тупиковым и подтверждает грустную фразу, что у многих одаренных людей «их будущее заключено в прошлом».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Индивидуальный подход -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применение индивидуального подхода в работе с одарёнными учащимися на уроках и во внеурочное время с учётом возрастных особенностей детей.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Индивидуальный образовательный маршрут –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целенаправленно проектируемая дифференцированная образовательная программа, обеспечивающая учащемуся позиции субъекта выбора, разработки и реализации образовательной программы при осуществлении преподавателями педагогической поддержки его самоопределения и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самореализации (С. В. Воробьева, Н.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Лабунская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А. П.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Тряпицына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Ю. Ф. Тимофеева и др</w:t>
      </w:r>
      <w:r w:rsidRPr="003238BA">
        <w:rPr>
          <w:rFonts w:ascii="Times New Roman" w:eastAsia="Calibri" w:hAnsi="Times New Roman" w:cs="Times New Roman"/>
          <w:sz w:val="24"/>
          <w:lang w:eastAsia="en-US"/>
        </w:rPr>
        <w:t>.).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hyperlink r:id="rId8" w:history="1">
        <w:r w:rsidRPr="00BA5A21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http://www.niro.nnov.ru/?id=2024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Индивидуальная образовательная траектория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(Г.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Бордовский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С. А. Вдовина, Е. А. Климов, B. C. Мерлин, Н. Н.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Суртаева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И. С.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Якиманская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 др.) обладает более широким значением и предполагающее несколько направлений реализации:</w:t>
      </w:r>
    </w:p>
    <w:p w:rsidR="003238BA" w:rsidRPr="003238BA" w:rsidRDefault="003238BA" w:rsidP="003238BA">
      <w:pPr>
        <w:numPr>
          <w:ilvl w:val="0"/>
          <w:numId w:val="2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i/>
          <w:sz w:val="28"/>
          <w:lang w:eastAsia="en-US"/>
        </w:rPr>
        <w:t>содержательное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(вариативные учебные планы и образовательные программы, определяющие индивидуальный образовательный маршрут);</w:t>
      </w:r>
    </w:p>
    <w:p w:rsidR="003238BA" w:rsidRPr="003238BA" w:rsidRDefault="003238BA" w:rsidP="003238BA">
      <w:pPr>
        <w:numPr>
          <w:ilvl w:val="0"/>
          <w:numId w:val="2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i/>
          <w:sz w:val="28"/>
          <w:lang w:eastAsia="en-US"/>
        </w:rPr>
        <w:t>деятельностное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(специальные педагогические технологии);</w:t>
      </w:r>
    </w:p>
    <w:p w:rsidR="003238BA" w:rsidRPr="003238BA" w:rsidRDefault="003238BA" w:rsidP="003238BA">
      <w:pPr>
        <w:numPr>
          <w:ilvl w:val="0"/>
          <w:numId w:val="2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i/>
          <w:sz w:val="28"/>
          <w:lang w:eastAsia="en-US"/>
        </w:rPr>
        <w:t>процессуальное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(организационный аспект).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Основные характеристики индивидуальной образовательной траектории: </w:t>
      </w:r>
    </w:p>
    <w:p w:rsidR="003238BA" w:rsidRPr="003238BA" w:rsidRDefault="003238BA" w:rsidP="003238BA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траектория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адаптивного типа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требует использования образования для подготовки школьника к современной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социоэкономической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 культурной ситуации;</w:t>
      </w:r>
    </w:p>
    <w:p w:rsidR="003238BA" w:rsidRPr="003238BA" w:rsidRDefault="003238BA" w:rsidP="003238BA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траектория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развивающей направленности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характеризуется широким развитием возможностей, способностей и всего творческого потенциала человека, получающего образование;</w:t>
      </w:r>
    </w:p>
    <w:p w:rsidR="003238BA" w:rsidRPr="003238BA" w:rsidRDefault="003238BA" w:rsidP="003238BA">
      <w:pPr>
        <w:numPr>
          <w:ilvl w:val="0"/>
          <w:numId w:val="2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траектория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созидательной направленности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включает в себя не только развитие особенностей и возможностей, но и целенаправленное их использование для преобразования, «построения» себя, собственного образования, карьеры, жизни.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Основные элементы создания траектории:</w:t>
      </w:r>
    </w:p>
    <w:p w:rsidR="003238BA" w:rsidRPr="003238BA" w:rsidRDefault="003238BA" w:rsidP="003238BA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Ориентиры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определение предполагаемого конечного результата деятельности учащихся и педагогов в качестве ориентиров для осуществления образования. Формулировка целей. </w:t>
      </w:r>
    </w:p>
    <w:p w:rsidR="003238BA" w:rsidRPr="003238BA" w:rsidRDefault="003238BA" w:rsidP="003238BA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Программа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инновационная (творческая) сущность индивидуальной образовательной деятельности, основные компоненты которой: смысл, цели, задачи, темп, формы и методы обучения, личностное содержание образования, система контроля и оценки результатов. </w:t>
      </w:r>
    </w:p>
    <w:p w:rsidR="003238BA" w:rsidRPr="003238BA" w:rsidRDefault="003238BA" w:rsidP="003238BA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Образовательная среда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естественное или искусственно создаваемое социокультурное окружение ученика, включающее различные виды средств и содержания образования, способные обеспечивать его продуктивную деятельность. </w:t>
      </w:r>
    </w:p>
    <w:p w:rsidR="003238BA" w:rsidRPr="003238BA" w:rsidRDefault="003238BA" w:rsidP="003238BA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Импульс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запуск механизма «самодвижения» ученика и учителя (мотивация), связанного с осмыслением деятельности, самопознанием, ценностными ориентациями и самоуправлением. </w:t>
      </w:r>
    </w:p>
    <w:p w:rsidR="003238BA" w:rsidRPr="003238BA" w:rsidRDefault="003238BA" w:rsidP="003238BA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Рефлексивное осмысление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становление «индивидуальной образовательной истории» как сумма значимых «внутренних приращений», необходимых для непрерывного образовательного движения. </w:t>
      </w:r>
    </w:p>
    <w:p w:rsidR="003238BA" w:rsidRPr="003238BA" w:rsidRDefault="003238BA" w:rsidP="003238BA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32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Портфолио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сумма «образовательных продуктов» ученика, создание которых возможно через выявление и развитие индивидуальных потенциалов и способностей.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Индивидуальное продвижение учащихся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включает в себя следующие варианты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: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1. Обязательные учебные занятия ученика.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2. Занятия по выбору (элективные курсы), ориентированные на расширение, углубление знаний, отработку умений, приобретение практического опыта.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3. Самостоятельную работу.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4. Проектную деятельность.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5. Дополнительное образование.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32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6. Участие во внеурочной деятельности.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Индивидуальная учебная программа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(на четверть, полугодие, учебный год) включает в себя: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1. Цель обучения (учитывает интересы, возможности, способности ребенка).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2. Обязательный компонент (учебные предметы).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3. Занятия по выбору школьника (элективные курсы).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4. Направление свободной работы.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5. Участие в проектной деятельности.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6. Участие в исследовательской деятельности.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7. Участие в объединениях дополнительного образования.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8. Участие во внеурочной деятельности.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9. Формы отчета.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Компоненты образовательной среды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3238BA" w:rsidRPr="003238BA" w:rsidRDefault="003238BA" w:rsidP="003238BA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Пространственно-предметный компонент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  Это физическое и цифровое пространство обучения. К физической среде относятся учебные помещения и их обстановка, учебное оборудование, раздаточные материалы. Учебные платформы, чаты и другие элементы онлайн-среды образуют цифровое пространство. </w:t>
      </w:r>
    </w:p>
    <w:p w:rsidR="003238BA" w:rsidRPr="003238BA" w:rsidRDefault="003238BA" w:rsidP="003238BA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Информационно-образовательный компонент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 Он отражает формы и методы образовательной деятельности, технологии реализации обучения и воспитания, образовательные программы и учебные планы. </w:t>
      </w:r>
    </w:p>
    <w:p w:rsidR="003238BA" w:rsidRPr="003238BA" w:rsidRDefault="003238BA" w:rsidP="003238BA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Социально-психологический компонент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 Он связан со стилем преподавания, стилем построения взаимоотношений между педагогами и учащимися, спецификой развития субъектов образовательной среды и их активным участием при её построении, коррекции, оптимизации её функционирования.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Критерии оценки одаренности: </w:t>
      </w:r>
    </w:p>
    <w:p w:rsidR="003238BA" w:rsidRPr="003238BA" w:rsidRDefault="003238BA" w:rsidP="003238BA">
      <w:pPr>
        <w:numPr>
          <w:ilvl w:val="0"/>
          <w:numId w:val="2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Самоактуализированность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личности;</w:t>
      </w:r>
    </w:p>
    <w:p w:rsidR="003238BA" w:rsidRPr="003238BA" w:rsidRDefault="003238BA" w:rsidP="003238BA">
      <w:pPr>
        <w:numPr>
          <w:ilvl w:val="0"/>
          <w:numId w:val="2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32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>Удовлетворенность учащихся, педагогов и родителей жизнедеятельностью од аренных детей в школе;</w:t>
      </w:r>
    </w:p>
    <w:p w:rsidR="003238BA" w:rsidRPr="003238BA" w:rsidRDefault="003238BA" w:rsidP="003238BA">
      <w:pPr>
        <w:numPr>
          <w:ilvl w:val="0"/>
          <w:numId w:val="2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Конкурентоспособность одаренных учащихся.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Коучинг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–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это движение от цели к решению проблем. Именно такая стратегия должна быть ведущей в работе с одаренными детьми, для которых проблемы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выстраивания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жизни, проблемы смысла и целей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самоактуализации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являются самыми значимыми и самыми трудными.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32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Культурный фундамент одаренности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Cs/>
          <w:sz w:val="32"/>
          <w:lang w:eastAsia="en-US"/>
        </w:rPr>
        <w:t xml:space="preserve">–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связь развития одаренности с подлинной, общечеловеческой культурой, без чего настоящая самореализация одаренного человека невозможна.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   Методологические принципы современной педагогики и психологии:</w:t>
      </w:r>
    </w:p>
    <w:p w:rsidR="003238BA" w:rsidRPr="003238BA" w:rsidRDefault="003238BA" w:rsidP="00BA5A2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1. Системный подход,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сущность которого заключается в том, что относительно самостоятельные компоненты рассматриваются н</w:t>
      </w:r>
      <w:r w:rsidR="00BA5A21">
        <w:rPr>
          <w:rFonts w:ascii="Times New Roman" w:eastAsia="Calibri" w:hAnsi="Times New Roman" w:cs="Times New Roman"/>
          <w:bCs/>
          <w:sz w:val="28"/>
          <w:lang w:eastAsia="en-US"/>
        </w:rPr>
        <w:t xml:space="preserve">е изолированно, а в системе их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2. Личностный подход,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утверждающий представл</w:t>
      </w:r>
      <w:r w:rsidR="00BA5A21">
        <w:rPr>
          <w:rFonts w:ascii="Times New Roman" w:eastAsia="Calibri" w:hAnsi="Times New Roman" w:cs="Times New Roman"/>
          <w:bCs/>
          <w:sz w:val="28"/>
          <w:lang w:eastAsia="en-US"/>
        </w:rPr>
        <w:t xml:space="preserve">ения о социальной и творческой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3. </w:t>
      </w: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Деятельностный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подход.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Деятельность – основа, средство и решающее условие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4. Культурологический подход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Мотива́ция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 — ведущий компонент одаренности - побуждение к действию; психофизиологический процесс, управляющий поведением человека, задающий его направленность, организацию, активность и устойчивость...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Направления работы с родителями одаренных детей:</w:t>
      </w:r>
    </w:p>
    <w:p w:rsidR="003238BA" w:rsidRPr="003238BA" w:rsidRDefault="003238BA" w:rsidP="003238BA">
      <w:pPr>
        <w:numPr>
          <w:ilvl w:val="1"/>
          <w:numId w:val="20"/>
        </w:numPr>
        <w:spacing w:after="0" w:line="259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сопровождение семьи способного ребенка в общеобразовательной организации;</w:t>
      </w:r>
    </w:p>
    <w:p w:rsidR="003238BA" w:rsidRPr="003238BA" w:rsidRDefault="003238BA" w:rsidP="003238BA">
      <w:pPr>
        <w:numPr>
          <w:ilvl w:val="1"/>
          <w:numId w:val="20"/>
        </w:numPr>
        <w:spacing w:after="0" w:line="259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информационная среда для родителей;</w:t>
      </w:r>
    </w:p>
    <w:p w:rsidR="003238BA" w:rsidRPr="003238BA" w:rsidRDefault="003238BA" w:rsidP="003238BA">
      <w:pPr>
        <w:numPr>
          <w:ilvl w:val="1"/>
          <w:numId w:val="20"/>
        </w:numPr>
        <w:spacing w:after="0" w:line="259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совместная практическая деятельность способного ребенка и его родителей;</w:t>
      </w:r>
    </w:p>
    <w:p w:rsidR="003238BA" w:rsidRPr="003238BA" w:rsidRDefault="003238BA" w:rsidP="003238BA">
      <w:pPr>
        <w:numPr>
          <w:ilvl w:val="1"/>
          <w:numId w:val="20"/>
        </w:numPr>
        <w:spacing w:after="0" w:line="259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привлечение родителей к сотрудничеству с образовательной организацией;</w:t>
      </w:r>
    </w:p>
    <w:p w:rsidR="003238BA" w:rsidRPr="003238BA" w:rsidRDefault="003238BA" w:rsidP="003238BA">
      <w:pPr>
        <w:numPr>
          <w:ilvl w:val="1"/>
          <w:numId w:val="20"/>
        </w:numPr>
        <w:spacing w:after="0" w:line="259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поддержка и поощрение родителей на уровне школы.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Образовательная среда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это совокупность условий, организуемых администрацией школы, всем педагогическим коллективом при обязательном участии самих учащихся и их родителей с целью создания оптимальных условий для всестороннего развития личности учащихся и педагогов.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Основные элементы индивидуальной образовательной деятельности ученика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Цель моего образования в школе. 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Цель моего образования на данном этапе. 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Что я делаю потому, что мне интересно (выбираю). 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Что бы я хотел делать (заказываю). 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Что я делаю потому, что это необходимо (исполняю норму). 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Какие проблемы я вижу в достижении своей цели. </w:t>
      </w:r>
    </w:p>
    <w:p w:rsidR="003238BA" w:rsidRPr="003238BA" w:rsidRDefault="003238BA" w:rsidP="003238BA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32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Какие способы и формы обучения я буду использовать для решения проблем.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Одарённость -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Одаренность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бывает художественной (музыкально-художественной), психомоторной (спортивная), академической (способность учиться), интеллектуальной (умение анализировать, мыслить), творческой (не шаблонное мышление).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По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степени </w:t>
      </w: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сформированности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выделяют актуальную и потенциальную одарённость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: </w:t>
      </w:r>
    </w:p>
    <w:p w:rsidR="003238BA" w:rsidRPr="003238BA" w:rsidRDefault="003238BA" w:rsidP="003238BA">
      <w:pPr>
        <w:numPr>
          <w:ilvl w:val="0"/>
          <w:numId w:val="24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Актуальная одарённость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 — это психологическая характеристика ребёнка с достигнутыми показателями психического развития, которые проявляются в более высоком уровне выполнения деятельности в конкретной предметной области по сравнению с возрастной и социальной нормами. </w:t>
      </w:r>
    </w:p>
    <w:p w:rsidR="003238BA" w:rsidRPr="003238BA" w:rsidRDefault="003238BA" w:rsidP="003238BA">
      <w:pPr>
        <w:numPr>
          <w:ilvl w:val="0"/>
          <w:numId w:val="24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Потенциальная одарённость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 — это психологическая характеристика ребёнка, который имеет лишь определённые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 Развитие этого потенциала может сдерживаться рядом неблагоприятных причин (трудными семейными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обстоятельствами, недостаточной мотивацией, низким уровнем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саморегуляции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отсутствием необходимой образовательной среды и т.д.).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По критерию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«форма проявления»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можно говорить о</w:t>
      </w:r>
    </w:p>
    <w:p w:rsidR="003238BA" w:rsidRPr="003238BA" w:rsidRDefault="003238BA" w:rsidP="003238BA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явной одаренности; </w:t>
      </w:r>
    </w:p>
    <w:p w:rsidR="003238BA" w:rsidRPr="003238BA" w:rsidRDefault="003238BA" w:rsidP="003238BA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скрытой одаренности.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По критерию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«широта проявлений в различных видах деятельности»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можно выделить:</w:t>
      </w:r>
    </w:p>
    <w:p w:rsidR="003238BA" w:rsidRPr="003238BA" w:rsidRDefault="003238BA" w:rsidP="003238BA">
      <w:pPr>
        <w:numPr>
          <w:ilvl w:val="0"/>
          <w:numId w:val="3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общую одаренность; </w:t>
      </w:r>
    </w:p>
    <w:p w:rsidR="003238BA" w:rsidRPr="003238BA" w:rsidRDefault="003238BA" w:rsidP="003238BA">
      <w:pPr>
        <w:numPr>
          <w:ilvl w:val="0"/>
          <w:numId w:val="3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специальную одаренность.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Общая одаренность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проявляется по отношению к различным видам деятельности и выступает как основа их продуктивности. В качестве психологического ядра общей одаренности выступает результат интеграции умственных способностей, мотивационной сферы и системы ценностей, вокруг которых выстраиваются эмоциональные, волевые и другие качества личности. Важнейшие аспекты общей одаренности – умственная активность и ее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саморегуляция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. Общая одаренность определяет соответственно уровень понимания происходящего, глубину мотивационной и эмоциональной вовлеченности в деятельность, степень ее целенаправленности.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Специальная одаренность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обнаруживает себя в конкретных видах деятельности и обычно определяется в отношении отдельных областей (поэзия, математика, спорт, общение и т. д.).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По критерию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 «особенности возрастного развития»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можно дифференцировать: </w:t>
      </w:r>
    </w:p>
    <w:p w:rsidR="003238BA" w:rsidRPr="003238BA" w:rsidRDefault="003238BA" w:rsidP="003238BA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раннюю одаренность; </w:t>
      </w:r>
    </w:p>
    <w:p w:rsidR="003238BA" w:rsidRPr="003238BA" w:rsidRDefault="003238BA" w:rsidP="003238BA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позднюю одаренность.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Классификация проблем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одаренных детей:</w:t>
      </w: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Наличие специфических стратегий деятельности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 У одаренных детей наблюдается своеобразный индивидуальный стиль деятельности, который выражается в склонности «всё делать по-своему» и связан с присущей одаренному ребенку системой контроля и регуляции своих действий.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Особый тип обучаемости одаренных детей.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Это может проявляться как в высокой скорости и легкости обучения, так и в замедленном темпе обучения, но с последующим резким изменением структуры знаний, представлений и умений.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Протестное поведение.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Одаренный ребенок иногда выражает протест, если происходит длительное подавление его важных потребностей в активности, в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демонстрации своих возможностей, лидировании. Протесты могут принимать в поведении формы демонстративной защитной агрессии. Такой ребенок ведет себя вызывающе, бурно и недоброжелательно реагирует на действия и оценки окружающих.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Увлеченность и одержимость одаренных детей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У одаренных детей часто прослеживается ярко выраженный интерес к определенной сфере деятельности, чрезвычайно высокая увлеченность этой деятельностью. Наличие столь интенсивной склонности к определенному виду деятельности не позволяет ребенку быть успешным в других областях деятельности. Например, математически одаренный ребенок не уделяет внимание другим школьным предметам, создавая тем самым проблему с успеваемостью.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Негативное отношение к школе.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Такое отношение часто появляется оттого, что учебная программа скучна и неинтересна для одаренных детей. Нарушения в поведении могут появляться потому, что учебный план не соответствует их способностям, а изучаемый на уроках материал давно знаком.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Проблемы общения.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Одаренным детям нравятся сложные игры, нестандартные ситуации, серьезные увлечения и неинтересны те, которыми увлекаются их сверстники. Вследствие этого одаренный ребенок не находит друзей среди сверстников, а дружба и общение с более взрослыми людьми не позволяет им быть лидерами, вследствие этого наблюдается нежелание ребенка быть в компании. Иногда такие дети оказываются в изоляции, уходят в себя.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Стандартные правила и требования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Одаренные дети отвергают стандартные требования, не склонны к конформизму, не готовы соглашаться с господствующими мнениями и взглядами, общими настроениями, распространенными в обществе. Особенно сильно это проявляется, если эти стандарты идут вразрез с их интересами.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Философские проблемы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 Одаренные дети часто погружаются в философские проблемы. Для одаренных детей характерно задумываться над такими явлениями, как жизнь, любовь, совесть, космос, о вопросах мироздания, о мире духовных ценностей. Они ищут ответы на вопросы «Кто я? И зачем я на этой земле?». Поиски ответов на эти вопросы становятся главными, и одаренные дети уделяют много времени размышлениям, у них возникает свое видение мира, и это не всегда находит понимание у окружающих.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Познавательная потребность.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У большинства одаренных детей наблюдается повышенная познавательная потребность, которая проявляется в ненасытной любознательности, а также готовности по собственной инициативе выходить за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пределы исходных требований деятельности, что вызывает проблемы в урочной деятельности.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Целеполагание.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Одаренные дети часто вырабатывают, конструируют свои собственные цели, составляют собственный план действий. Цели и программы действий, которые задаются извне, часто не воспринимаются одаренными детьми. В то же время одаренные дети часто ставят нереальные цели. Не имея возможности достигнуть их, они начинают переживать, это угнетает их психику и негативно влияет на учебную деятельность, сказывается на настроении, здоровье.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Мышление и моторика.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Одаренные дети думают значительно быстрее, чем пишут. Это приводит к тому, что их работы плохо оформлены, неаккуратны, выглядят незавершенными. В некоторых случаях это может привести к полному отказу ребенка от выполнения письменных работ, от изложения своих мыслей на бумаге.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Поверхностные знания.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На ранних стадиях работы с одаренными детьми можно наблюдать проблему, связанную с поверхностными знаниями. Это объясняется множественностью интересов ребенка, его желанием заниматься всем, к чему возникает интерес.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Внимание взрослых.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Одаренные дети испытывают повышенную потребность во внимании взрослых. В силу стремления к познанию одаренные дети нередко монополизируют внимание учителей и других взрослых. Это вызывает трения в отношениях с другими детьми. </w:t>
      </w:r>
    </w:p>
    <w:p w:rsidR="003238BA" w:rsidRPr="003238BA" w:rsidRDefault="003238BA" w:rsidP="003238BA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2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Сверхчувствительность.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Она возникает у детей в связи с излишней сенсорной восприимчивостью. Слова и невербальные сигналы они воспринимают очень остро. Одаренные дети не любят, когда на них повышают голос. Когда это происходит часто в их жизни, то на эмоциональном уровне у них происходит блокировка. Повышенная избирательная чувствительность направлена у таких детей либо на определенные стороны предметной действительности, либо на определенные формы собственной активности и сопровождается, как правило, повышенным эмоциональным всплеском. Это не всегда воспринимается спокойно окружающими и приводит к проблемам личностного общения.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BA5A21" w:rsidRDefault="003238BA" w:rsidP="00BA5A21">
      <w:pPr>
        <w:spacing w:after="0" w:line="259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Основные критерии и показатели современной образовательной среды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: </w:t>
      </w:r>
    </w:p>
    <w:p w:rsidR="003238BA" w:rsidRPr="003238BA" w:rsidRDefault="003238BA" w:rsidP="00BA5A21">
      <w:pPr>
        <w:spacing w:after="0" w:line="259" w:lineRule="auto"/>
        <w:ind w:left="426" w:firstLine="283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Физическое пространство</w:t>
      </w:r>
    </w:p>
    <w:p w:rsidR="003238BA" w:rsidRPr="003238BA" w:rsidRDefault="003238BA" w:rsidP="003238BA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Доступность 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– возможность ученику и учителю пользоваться ресурсами внутри и вне школьного здания, а сообществу – присутствовать в школьном пространстве):</w:t>
      </w:r>
    </w:p>
    <w:p w:rsidR="003238BA" w:rsidRPr="003238BA" w:rsidRDefault="003238BA" w:rsidP="003238BA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все помещения школы, включая библиотеку, административные кабинеты, столовую, используются для образовательных целей;</w:t>
      </w:r>
    </w:p>
    <w:p w:rsidR="003238BA" w:rsidRPr="003238BA" w:rsidRDefault="003238BA" w:rsidP="003238BA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часть основной образовательной программы реализуется вне здания школы;</w:t>
      </w:r>
    </w:p>
    <w:p w:rsidR="003238BA" w:rsidRPr="003238BA" w:rsidRDefault="003238BA" w:rsidP="003238BA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 здании школы проходят мероприятия с участием представителей местного сообщества (не только родителей);</w:t>
      </w:r>
    </w:p>
    <w:p w:rsidR="003238BA" w:rsidRPr="003238BA" w:rsidRDefault="003238BA" w:rsidP="003238BA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взрослые и дети с ограниченными возможностями здоровья имеют доступ ко всем образовательным ресурсам и могут посещать здание школы.</w:t>
      </w:r>
    </w:p>
    <w:p w:rsidR="003238BA" w:rsidRPr="003238BA" w:rsidRDefault="003238BA" w:rsidP="003238BA">
      <w:pPr>
        <w:numPr>
          <w:ilvl w:val="0"/>
          <w:numId w:val="1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Трансформируемость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– возможность изменять пространства по объему и функциям:</w:t>
      </w:r>
    </w:p>
    <w:p w:rsidR="003238BA" w:rsidRPr="003238BA" w:rsidRDefault="003238BA" w:rsidP="003238BA">
      <w:pPr>
        <w:numPr>
          <w:ilvl w:val="0"/>
          <w:numId w:val="1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 учебных помещениях есть мобильные перегородки, позволяющие менять их объем;</w:t>
      </w:r>
    </w:p>
    <w:p w:rsidR="003238BA" w:rsidRPr="003238BA" w:rsidRDefault="003238BA" w:rsidP="003238BA">
      <w:pPr>
        <w:numPr>
          <w:ilvl w:val="0"/>
          <w:numId w:val="1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общие пространства (холлы, спортивный и актовый залы, двор) используются по разным назначениям.</w:t>
      </w:r>
    </w:p>
    <w:p w:rsidR="003238BA" w:rsidRPr="003238BA" w:rsidRDefault="003238BA" w:rsidP="003238BA">
      <w:pPr>
        <w:numPr>
          <w:ilvl w:val="0"/>
          <w:numId w:val="13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Насыщенность оборудованием 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– реализация учебных задач обеспечивается разнообразными типами оборудования:</w:t>
      </w:r>
    </w:p>
    <w:p w:rsidR="003238BA" w:rsidRPr="003238BA" w:rsidRDefault="003238BA" w:rsidP="003238BA">
      <w:pPr>
        <w:numPr>
          <w:ilvl w:val="0"/>
          <w:numId w:val="14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чтобы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самовыразиться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или создать какой-либо продукт, ученику не нужно покидать здание школы (все технические средства находятся здесь);</w:t>
      </w:r>
    </w:p>
    <w:p w:rsidR="003238BA" w:rsidRPr="003238BA" w:rsidRDefault="003238BA" w:rsidP="003238BA">
      <w:pPr>
        <w:numPr>
          <w:ilvl w:val="0"/>
          <w:numId w:val="14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профориентационная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деятельность проводится с использованием новинок техники, не имеющих пока бытового применения.</w:t>
      </w:r>
    </w:p>
    <w:p w:rsidR="003238BA" w:rsidRPr="003238BA" w:rsidRDefault="003238BA" w:rsidP="003238BA">
      <w:pPr>
        <w:numPr>
          <w:ilvl w:val="0"/>
          <w:numId w:val="15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Персонализация 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– «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присвоенность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»:</w:t>
      </w:r>
    </w:p>
    <w:p w:rsidR="003238BA" w:rsidRPr="003238BA" w:rsidRDefault="003238BA" w:rsidP="003238BA">
      <w:pPr>
        <w:numPr>
          <w:ilvl w:val="0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 дизайне есть акценты, которые ориентируют на присутствие детей;</w:t>
      </w:r>
    </w:p>
    <w:p w:rsidR="003238BA" w:rsidRPr="003238BA" w:rsidRDefault="003238BA" w:rsidP="003238BA">
      <w:pPr>
        <w:numPr>
          <w:ilvl w:val="0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 пространстве учебных и общих помещений имеются продукты деятельности детей (надписи, рисунки, плакаты, фотографии во время реализации их замыслов);</w:t>
      </w:r>
    </w:p>
    <w:p w:rsidR="003238BA" w:rsidRPr="003238BA" w:rsidRDefault="003238BA" w:rsidP="003238BA">
      <w:pPr>
        <w:numPr>
          <w:ilvl w:val="0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в пространстве учебных, общих и административных помещений имеются следы планирования и реализации учителями их замыслов.</w:t>
      </w:r>
    </w:p>
    <w:p w:rsidR="003238BA" w:rsidRPr="003238BA" w:rsidRDefault="003238BA" w:rsidP="003238BA">
      <w:pPr>
        <w:numPr>
          <w:ilvl w:val="0"/>
          <w:numId w:val="1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Безопасность 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– устранение непредвиденных для детей и взрослых рисков без ограничения их свободы и ущемления прав и доступа:</w:t>
      </w:r>
    </w:p>
    <w:p w:rsidR="003238BA" w:rsidRPr="003238BA" w:rsidRDefault="003238BA" w:rsidP="003238BA">
      <w:pPr>
        <w:numPr>
          <w:ilvl w:val="0"/>
          <w:numId w:val="18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присутствие в здании всех участников образовательного процесса контролируется ненавязчиво;</w:t>
      </w:r>
    </w:p>
    <w:p w:rsidR="003238BA" w:rsidRPr="003238BA" w:rsidRDefault="003238BA" w:rsidP="003238BA">
      <w:pPr>
        <w:numPr>
          <w:ilvl w:val="0"/>
          <w:numId w:val="18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образовательный процесс за пределами здания осуществляется с разумной долей контроля безопасности;</w:t>
      </w:r>
    </w:p>
    <w:p w:rsidR="003238BA" w:rsidRPr="003238BA" w:rsidRDefault="003238BA" w:rsidP="003238BA">
      <w:pPr>
        <w:numPr>
          <w:ilvl w:val="0"/>
          <w:numId w:val="18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передвижение посетителей школы по зданию отслеживается службами безопасности без ущемления прав личности.</w:t>
      </w:r>
    </w:p>
    <w:p w:rsidR="003238BA" w:rsidRPr="003238BA" w:rsidRDefault="003238BA" w:rsidP="003238BA">
      <w:pPr>
        <w:numPr>
          <w:ilvl w:val="0"/>
          <w:numId w:val="19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Возрастосообразность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– избегание универсальных решений для всей школы в целом, внимание к особенностям возраста находящихся в конкретных помещениях детей: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BA5A21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 Основные подходы к одаренности ребёнка:</w:t>
      </w:r>
    </w:p>
    <w:p w:rsidR="003238BA" w:rsidRPr="003238BA" w:rsidRDefault="003238BA" w:rsidP="003238BA">
      <w:pPr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Системный подход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Позволяет выявить общие системные свойства и качественные характеристики отдельных элементов. Работа с одарёнными детьми рассматривается как совокупность целей образования, субъектов педагогического процесса, содержания образования, методов и форм обучения и материально-технического обеспечения.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 </w:t>
      </w:r>
    </w:p>
    <w:p w:rsidR="003238BA" w:rsidRPr="003238BA" w:rsidRDefault="003238BA" w:rsidP="003238BA">
      <w:pPr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Личностный подход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Утверждает представления о социальной, деятельной и творческой сущности одарённого ребёнка как личности. Предполагается опора в воспитании и обучении на естественный процесс саморазвития задатков и творческого потенциала ученика, создание для этого соответствующих условий.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 </w:t>
      </w:r>
    </w:p>
    <w:p w:rsidR="003238BA" w:rsidRPr="003238BA" w:rsidRDefault="003238BA" w:rsidP="003238BA">
      <w:pPr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Деятельностный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подход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Предполагает обучение детей выбору цели и планированию деятельности, её организации и регулированию, контролю, самоанализу и оценке полученных результатов. </w:t>
      </w:r>
    </w:p>
    <w:p w:rsidR="003238BA" w:rsidRPr="003238BA" w:rsidRDefault="003238BA" w:rsidP="003238BA">
      <w:pPr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Полисубъектный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(диалогический) подход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Рассматривает личность одарённого ребёнка как систему характерных для неё отношений, как носителя взаимоотношений и взаимодействий социальной группы. </w:t>
      </w:r>
    </w:p>
    <w:p w:rsidR="003238BA" w:rsidRPr="003238BA" w:rsidRDefault="003238BA" w:rsidP="003238BA">
      <w:pPr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Культурологический подход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Обусловлен объективной связью человека с культурой мировой цивилизации как системой ценностей. 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BA5A21">
      <w:pPr>
        <w:spacing w:after="0" w:line="259" w:lineRule="auto"/>
        <w:ind w:left="426" w:firstLine="14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Особые подходы в работе с одаренными детьми: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Опора на мотивацию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Обучение должно подпитывать врождённый познавательный интерес ребёнка.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Свобода выбора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Школа должна предоставлять ученикам право получать знания, а не заставлять изучать то, что не нравится.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Индивидуализация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У ребёнка должна быть возможность уделять больше времени предметам, которые ему интересны.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Уважение самостоятельности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Одарённым детям важно самим находить ответы, «разжёвывание» материала убивает мотивацию учиться.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Свобода самовыражения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У одарённых ребят почти на всё есть своя точка зрения. Важно, чтобы они могли её без проблем выражать.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Проектная деятельность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Разработка проектов,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задействующих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разные способности детей, развивает их и пробуждает интерес.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Групповая работа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Многие одарённые дети — интроверты и индивидуалисты. Работа в небольших группах позволяет им развивать коммуникативные навыки.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Терпимость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Некоторым одарённым ребятам тяжело соблюдать школьные правила, особенно если они не видят в них смысла. Учителя должны относиться к их особенностям с пониманием. </w:t>
      </w:r>
    </w:p>
    <w:p w:rsidR="003238BA" w:rsidRPr="003238BA" w:rsidRDefault="003238BA" w:rsidP="003238BA">
      <w:pPr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Подготовка преподавателей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Учителя должны знать, как работать с одарёнными детьми. От педагогов требуется чуткость, развитая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эмпатия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широкий кругозор, творческое мировоззрение.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</w:t>
      </w: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«Ответственное лидерство»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- важная цель работы с одаренными детьми.</w:t>
      </w:r>
      <w:r w:rsidRPr="003238B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 Это </w:t>
      </w:r>
      <w:r w:rsidRPr="003238BA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>многоуровневое явление, вовлекающее в себя отдельных людей, группы и организации и заключающееся в стремлении к эффективности, этичному поведению и уважению по отношению ко всем заинтересованным лицам</w:t>
      </w:r>
      <w:r w:rsidRPr="003238BA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  <w:t>. </w:t>
      </w:r>
      <w:r w:rsidRPr="003238BA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Подросткам и молодежи, отнесенным к этой категории людей, необходимо давать опыт осознания важности такой деятельности и опыт самого по себе лидерства. Без этого работа с одаренными детьми, задачей которой является создание духовной элиты общества, не достигнет желаемой цели.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Психолого-педагогическое сопровождение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- помощь и поддержка одарённых и мотивированных обучающихся на каждом этапе и уровне образовательной деятельности.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Портфолио -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форма реализации способностей учащихся, где накапливаются индивидуальные учебные и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внеучебные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достижения в течение учебного года.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Познавательная способность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— это 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сенсорные и интеллектуальные способности, обеспечивающие продуктивное овладение знаниями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 Они обнаруживают себя в процессе успешного решения различных задач и проблем. Занимает в структуре одаренной личности доминирующее положение и отличается большой силой, устойчивостью и действенностью.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Самоактуализирующаяся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личность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 — тип личности по классификации, для которой характерно 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непрерывное стремление к возможно более полному выявлению и развитию своих личностных возможностей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.  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Некоторые характеристики </w:t>
      </w:r>
      <w:proofErr w:type="spellStart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самоактуализирующейся</w:t>
      </w:r>
      <w:proofErr w:type="spellEnd"/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личности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3238BA" w:rsidRPr="003238BA" w:rsidRDefault="003238BA" w:rsidP="003238BA">
      <w:pPr>
        <w:numPr>
          <w:ilvl w:val="0"/>
          <w:numId w:val="2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Открытость новому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, готовность принимать новую информацию. </w:t>
      </w:r>
    </w:p>
    <w:p w:rsidR="003238BA" w:rsidRPr="003238BA" w:rsidRDefault="003238BA" w:rsidP="003238BA">
      <w:pPr>
        <w:numPr>
          <w:ilvl w:val="0"/>
          <w:numId w:val="2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Любимое дело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, то, что вдохновляет на рост, новые открытия и достижения. </w:t>
      </w:r>
    </w:p>
    <w:p w:rsidR="003238BA" w:rsidRPr="003238BA" w:rsidRDefault="003238BA" w:rsidP="003238BA">
      <w:pPr>
        <w:numPr>
          <w:ilvl w:val="0"/>
          <w:numId w:val="2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Самодостаточность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, такому человеку не нужно одобрение или подсказки со стороны, он сам решает, куда ему идти, знает, чего он хочет и как это получить. </w:t>
      </w:r>
    </w:p>
    <w:p w:rsidR="003238BA" w:rsidRPr="003238BA" w:rsidRDefault="003238BA" w:rsidP="003238BA">
      <w:pPr>
        <w:numPr>
          <w:ilvl w:val="0"/>
          <w:numId w:val="2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Любовь к получению знаний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, к интеллектуальному и духовному обогащению. Человек получает ценную информацию и применяет её в жизни. </w:t>
      </w:r>
    </w:p>
    <w:p w:rsidR="003238BA" w:rsidRPr="003238BA" w:rsidRDefault="003238BA" w:rsidP="003238BA">
      <w:pPr>
        <w:numPr>
          <w:ilvl w:val="0"/>
          <w:numId w:val="2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Открытость к миру и доброжелательность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 в отношении других людей. Она не осуждает других и относится с пониманием к чужим ошибкам, но при этом не переносит фальши и неискренности. </w:t>
      </w:r>
    </w:p>
    <w:p w:rsidR="003238BA" w:rsidRPr="003238BA" w:rsidRDefault="003238BA" w:rsidP="003238BA">
      <w:pPr>
        <w:numPr>
          <w:ilvl w:val="0"/>
          <w:numId w:val="22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Умение принимать себя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, поэтому рядом с такой личностью комфортно и другим людям. Она не боится доверять и не пытается защититься от мира грубостью и агрессией. 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Региональная система оценки качества образования (РСОКО)</w:t>
      </w: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система сбора данных о качестве регионального образования, система анализа данных, система </w:t>
      </w: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разработки комплекса организационных мер и решений по результатам анализа, а также система эффективной реализации разработанных мер и система отслеживания результативности принятых решений. Одним из девяти направлений РСОКО является «система выявления, поддержки и развития способностей и талантов у детей и молодежи».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Основными документами регионального уровня по работе с одаренными детьми</w:t>
      </w: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являются: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• Приказ МО и МП СО о РСОКО в Свердловской области от 18.12.2018 № 615-Д;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• Приказ МО и МП СО от 18.06.2020 № 502-Д «О совершенствовании региональных механизмов управления качеством образования в Свердловской области»;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• План мероприятий («Дорожная карта») по системе выявления, поддержки и развития способностей и талантов у детей и молодежи в Свердловской области;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t>• Комплекс мер, направленный на выявление, поддержку и развитие способностей и талантов у детей и молодежи в Свердловской области, на 2020–2022 годы.</w:t>
      </w:r>
      <w:r w:rsidRPr="003238BA">
        <w:rPr>
          <w:rFonts w:ascii="Times New Roman" w:eastAsia="Calibri" w:hAnsi="Times New Roman" w:cs="Times New Roman"/>
          <w:sz w:val="28"/>
          <w:szCs w:val="28"/>
          <w:lang w:eastAsia="en-US"/>
        </w:rPr>
        <w:cr/>
        <w:t>Подробно с данными документами можно ознакомиться на сайте Института развития образования на странице «РСОКО», в разделе «Система выявления, поддержки и развития способностей и талантов у детей и молодежи».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Соавторство (педагога и ученика).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>Любое хорошее образование, тем более для одаренных детей, должно не только учить учиться, оно должно учить делать выбор. Иначе говоря, ребенок, по существу, становится соавтором педагога в основных и даже частных вопросах своего обучения</w:t>
      </w:r>
      <w:r w:rsidRPr="003238BA"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Творческий продукт –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суть ожиданий от одаренных людей.</w:t>
      </w:r>
      <w:r w:rsidRPr="003238BA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При всех различиях концепций, мнений и национальных стратегий важным является не сама по себе одаренность как высокий уровень развития способностей и личности, а направленность личности на создание нового продукта. Важен конечный инновационный результат.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Технология </w:t>
      </w:r>
      <w:proofErr w:type="spellStart"/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тьюторского</w:t>
      </w:r>
      <w:proofErr w:type="spellEnd"/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 сопровождения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предполагает наличие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тьютора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основная деятельность которого заключается в организации процесса становления личности школьника, обеспечении освоения «сопровождаемым» содержания, средств и способов деятельности. Данная технология предполагает совместную деятельность сопровождающего (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тьютора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) и сопровождаемого по поводу разрешения проблемы практики и включает следующие основные этапы: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1. Выявление проблемы и понимание ее оснований.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2. Поиск путей решения данной проблемы.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3. Разработка плана решения проблемы.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4. Оказание первичной помощи в ходе реализации плана.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Тьюторское</w:t>
      </w:r>
      <w:proofErr w:type="spellEnd"/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 сопровождение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– это особый тип сопровождения образовательной деятельности человека в ситуациях неопределенности выбора и перехода по этапам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развития, в процессе которого обучающийся выполняет образовательные действия, а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тьютор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создает условия для его осуществления и осмысления (Е. А. Суханова, А. Г. Чернявская).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32"/>
          <w:lang w:eastAsia="en-US"/>
        </w:rPr>
      </w:pPr>
      <w:proofErr w:type="spellStart"/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Тьюторское</w:t>
      </w:r>
      <w:proofErr w:type="spellEnd"/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 сопровождение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предполагает оказание педагогической поддержки обучающимся при самостоятельной разработке и реализации каждым обучающимся индивидуальной образовательной программы (стратегии) (А.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Теров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).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>Условия, влияющие на развитие ребенка: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1) </w:t>
      </w:r>
      <w:r w:rsidRPr="003238BA">
        <w:rPr>
          <w:rFonts w:ascii="Times New Roman" w:eastAsia="Calibri" w:hAnsi="Times New Roman" w:cs="Times New Roman"/>
          <w:b/>
          <w:bCs/>
          <w:i/>
          <w:sz w:val="28"/>
          <w:lang w:eastAsia="en-US"/>
        </w:rPr>
        <w:t>значимый (</w:t>
      </w:r>
      <w:proofErr w:type="spellStart"/>
      <w:r w:rsidRPr="003238BA">
        <w:rPr>
          <w:rFonts w:ascii="Times New Roman" w:eastAsia="Calibri" w:hAnsi="Times New Roman" w:cs="Times New Roman"/>
          <w:b/>
          <w:bCs/>
          <w:i/>
          <w:sz w:val="28"/>
          <w:lang w:eastAsia="en-US"/>
        </w:rPr>
        <w:t>референтный</w:t>
      </w:r>
      <w:proofErr w:type="spellEnd"/>
      <w:r w:rsidRPr="003238BA">
        <w:rPr>
          <w:rFonts w:ascii="Times New Roman" w:eastAsia="Calibri" w:hAnsi="Times New Roman" w:cs="Times New Roman"/>
          <w:b/>
          <w:bCs/>
          <w:i/>
          <w:sz w:val="28"/>
          <w:lang w:eastAsia="en-US"/>
        </w:rPr>
        <w:t>) Другой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: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родители, учителя, сверстники, иногда, казалось бы, случайный попутчик;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2) </w:t>
      </w:r>
      <w:r w:rsidRPr="003238BA">
        <w:rPr>
          <w:rFonts w:ascii="Times New Roman" w:eastAsia="Calibri" w:hAnsi="Times New Roman" w:cs="Times New Roman"/>
          <w:b/>
          <w:bCs/>
          <w:i/>
          <w:sz w:val="28"/>
          <w:lang w:eastAsia="en-US"/>
        </w:rPr>
        <w:t>литература и искусство</w:t>
      </w:r>
      <w:r w:rsidRPr="003238BA">
        <w:rPr>
          <w:rFonts w:ascii="Times New Roman" w:eastAsia="Calibri" w:hAnsi="Times New Roman" w:cs="Times New Roman"/>
          <w:bCs/>
          <w:i/>
          <w:sz w:val="28"/>
          <w:lang w:eastAsia="en-US"/>
        </w:rPr>
        <w:t>.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Подлинное искусство существует не для релаксации, не для развлечения, а для «выделывания» личности. Вовремя прочитанная книга иногда буквально переворачивает жизнь одаренного подростка, часто наделенного высокой впечатлительностью;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3) </w:t>
      </w:r>
      <w:r w:rsidRPr="003238BA">
        <w:rPr>
          <w:rFonts w:ascii="Times New Roman" w:eastAsia="Calibri" w:hAnsi="Times New Roman" w:cs="Times New Roman"/>
          <w:b/>
          <w:bCs/>
          <w:i/>
          <w:sz w:val="28"/>
          <w:lang w:eastAsia="en-US"/>
        </w:rPr>
        <w:t>высшие переживания,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которые, по мнению ряда психологов, прямо влияют на «выращивание» души, – это и любовь, и страдание, и даже крайняя опасность («Всё, что нас не убивает, делает нас сильнее».) Неслучайно, что представители гуманистической психологии такое значение придавали так называемым «пиковым» переживаниям;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4) </w:t>
      </w:r>
      <w:r w:rsidRPr="003238BA">
        <w:rPr>
          <w:rFonts w:ascii="Times New Roman" w:eastAsia="Calibri" w:hAnsi="Times New Roman" w:cs="Times New Roman"/>
          <w:b/>
          <w:bCs/>
          <w:i/>
          <w:sz w:val="28"/>
          <w:lang w:eastAsia="en-US"/>
        </w:rPr>
        <w:t>социальная среда</w:t>
      </w:r>
      <w:r w:rsidRPr="003238BA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</w:t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в ее широком и узком смысле, конечно, тоже влияет на развитие ребенка. Социальная природа человека такова, что нормы, ценности окружения всегда влияют на человека, пусть иногда и в противоположном направлении.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     </w:t>
      </w: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32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 xml:space="preserve">      </w:t>
      </w:r>
      <w:r w:rsidR="003238BA" w:rsidRPr="003238BA">
        <w:rPr>
          <w:rFonts w:ascii="Times New Roman" w:eastAsia="Calibri" w:hAnsi="Times New Roman" w:cs="Times New Roman"/>
          <w:b/>
          <w:sz w:val="28"/>
          <w:lang w:eastAsia="en-US"/>
        </w:rPr>
        <w:t>Источники и литература по теме: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Электронный ресурс Министерства образования и науки. Сайт </w:t>
      </w:r>
      <w:hyperlink r:id="rId9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http://standart.edu.ru/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Федеральный государственный образовательный стандарт, утвержден приказом Министерства образования и науки РФ от 17 декабря 2010 года. Сайт </w:t>
      </w:r>
      <w:hyperlink r:id="rId10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http://standart.edu.ru/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Концепция духовно-нравственного развития и воспитания личности гражданина России </w:t>
      </w:r>
      <w:hyperlink r:id="rId1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http://standart.edu.ru/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Национальная доктрина образования в Российской Федерации [Электронный ресурс] // </w:t>
      </w:r>
      <w:hyperlink r:id="rId12" w:anchor="/" w:history="1">
        <w:proofErr w:type="gramStart"/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http://www.lexed.ru/doc.php?id=3206#/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 Центр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образовательного законодательства</w:t>
      </w: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Федеральная целевая программа развития образования на 2011–2015 гг. [Электронный ресурс] // </w:t>
      </w:r>
      <w:hyperlink r:id="rId1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http://www.fcpro.ru/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Феденко Л. Н. Об особенностях введения федерального государственного образовательного стандарта основного общего образования» [Электронный ресурс] // Режим доступа: </w:t>
      </w:r>
      <w:hyperlink r:id="rId1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http://www.isiorao.ru/news/index.php?news=3043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Концепция поддержки одаренных детей. Режим доступа: </w:t>
      </w:r>
      <w:hyperlink r:id="rId1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http://www.menobr.ru/materials/164/30058/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Концепция общенациональной системы выявления и развития молодых талантов (утв. Президентом РФ 03.04.2012 № Пр-827) </w:t>
      </w:r>
      <w:hyperlink r:id="rId1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https://legalacts.ru/doc/kontseptsija-obshchenatsionalnoi-sistemy-vyjavlenija-irazvitija-molodykh/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Распоряжение Правительства РФ от 01.12.2016 № 2563-р (ред. от 20.05.2017) «Об утверждении плана мероприятий по реализации в 2016–2018 годах Стратегии государственной культурной политики на период до 2030 года»</w:t>
      </w: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Постановление Правительства РФ от 23.05.2015 № 497 (ред. от 22.11.2017) «О Федеральной целевой программе развития образования на 2016–2020 годы» </w:t>
      </w:r>
      <w:hyperlink r:id="rId17" w:anchor="100162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https://legalacts.ru/doc/postanovlenie-pravitelstva-rf-ot-23052015-n-497/#100162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Распоряжение Правительства РФ от 15.05.2013 № 792-р «Об утверждении государственной программы Российской Федерации «Развитие образования» на</w:t>
      </w:r>
    </w:p>
    <w:p w:rsidR="003238BA" w:rsidRPr="003238BA" w:rsidRDefault="003238BA" w:rsidP="00BA5A21">
      <w:pPr>
        <w:spacing w:after="0" w:line="259" w:lineRule="auto"/>
        <w:ind w:left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2013–2020 годы» </w:t>
      </w:r>
      <w:hyperlink r:id="rId18" w:anchor="10137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https://legalacts.ru/doc/rasporjazhenie-pravitelstva-rf-ot-15052013-n-792-r/#101371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Постановление Правительства РФ от 10.09.2012 № 897 (ред. от 24.06.2017) «О Национальном координационном совете по поддержке молодых талантов России» (вместе с «Положением о Национальном координационном совете по поддержке молодых талантов России») </w:t>
      </w:r>
      <w:hyperlink r:id="rId19" w:anchor="10001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https://legalacts.ru/doc/postanovleniepravitelstva-rf-ot-10092012-n-897/#100013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Письмо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Минобрнауки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России от 27.02.2015 №08-223 «О создании информационно-образовательного портала общенациональной системы поиска и поддержки одаренных детей и молодежи </w:t>
      </w:r>
      <w:hyperlink r:id="rId20" w:anchor="10000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https://legalacts.ru/doc/pismominobrnauki-rossii-ot-27022015-n-08-223/#100003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>Комплекс мер по реализации Концепции общенациональной системы выявления и развития молодых талантов (утв. Правительством РФ 27.05.2015 № 3274 п-П8)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val="en-US" w:eastAsia="en-US"/>
        </w:rPr>
      </w:pPr>
      <w:hyperlink r:id="rId2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val="en-US" w:eastAsia="en-US"/>
          </w:rPr>
          <w:t xml:space="preserve">https://legalacts.ru/doc/kompleks-mer-po-realizatsii-konts </w:t>
        </w:r>
        <w:proofErr w:type="spellStart"/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val="en-US" w:eastAsia="en-US"/>
          </w:rPr>
          <w:t>obshchenatsionalnoisistemy-vyjavlenija-i</w:t>
        </w:r>
        <w:proofErr w:type="spellEnd"/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val="en-US" w:eastAsia="en-US"/>
          </w:rPr>
          <w:t>/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Указ Президента Российской «О мерах по реализации государственной политики в области образования и науки» (от 7 мая 2012 года № 599).</w:t>
      </w:r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Распоряжение Правительства РФ от 22.11.2012 «Об утверждении государственной программы Российской Федерации «Развитие образования» на</w:t>
      </w:r>
    </w:p>
    <w:p w:rsidR="003238BA" w:rsidRPr="003238BA" w:rsidRDefault="003238BA" w:rsidP="00BA5A21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2013–2020 годы» </w:t>
      </w:r>
      <w:hyperlink r:id="rId22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https://docviewer.yandex.ru/view/0/?page=118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Федеральная программа «Дети России» (Указ Президента РФ от 18.08.1994</w:t>
      </w:r>
    </w:p>
    <w:p w:rsidR="003238BA" w:rsidRPr="003238BA" w:rsidRDefault="003238BA" w:rsidP="00BA5A2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№ 1696) </w:t>
      </w:r>
      <w:hyperlink r:id="rId2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https://base.garant.ru/190869/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Национальный проект «Образование» 2019–2024 </w:t>
      </w:r>
      <w:hyperlink r:id="rId2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https://edu.gov.ru/nationalproject/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 </w:t>
      </w:r>
      <w:hyperlink r:id="rId2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http://publication.pravo.gov.ru/Document/View/0001201805070038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Постановление Правительства РФ от 17.11.2015 № 1239 «Об утверждении Правил выявления детей, проявивших выдающиеся способности, сопровождения их дальнейшего развития» (с изменениями на 27 мая 2020 года) </w:t>
      </w:r>
      <w:hyperlink r:id="rId2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http://docs.cntd.ru/document/420316140</w:t>
        </w:r>
      </w:hyperlink>
    </w:p>
    <w:p w:rsidR="003238BA" w:rsidRPr="003238BA" w:rsidRDefault="003238BA" w:rsidP="003238BA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  <w:hyperlink r:id="rId27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http://publication.pravo.gov.ru/Document/View/0001202007310075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 xml:space="preserve">Региональные документы: </w:t>
      </w:r>
      <w:hyperlink r:id="rId28" w:history="1">
        <w:r w:rsidRPr="003238BA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eastAsia="en-US"/>
          </w:rPr>
          <w:t>https://www.irro.ru/?cid=488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1. План мероприятий («Дорожная карта») по системе выявления, поддержки и развития способностей и талантов у детей и молодежи в Свердловской области».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2. Комплекс мер, направленный на выявление, поддержку и развитие способностей и талантов у детей и молодежи в Свердловской области, на 2020–2022 годы.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3. Указ Губернатора Свердловской области от 18.06.2020 №326-УГ «О внесении изменений в Указ Губернатора Свердловской области от 14.12.2016 №777-УГ «Об учреждении ежегодной премии Губернатора Свердловской области для учащихся общеобразовательных организаций, расположенных на территории Свердловской области, проявивших выдающиеся способности в интеллектуальной, спортивной, социально значимой и творческой деятельности».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A5A21" w:rsidRDefault="00BA5A21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Об индивидуализации обучения. Определение понятий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Абанкина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Т. В. Развитие сети общеобразовательных учреждений в регионах: результаты реализации приоритетного национального проекта «Образование» в 2007–2008 гг. / Т.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Абанкина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Вопросы образования. – 2009. – № 2. – С. 5–17.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2. Александрова Е. Еще раз об индивидуализации старшеклассников / Е. Александрова // Воспитательная работа в школе. – 2008. – № 6. – С. 27–46.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3. Александрова Е. Индивидуализация образования: учиться для себя /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Е.Александрова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Народное образование. – 2008. – № 7. – С. 243–250.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Зоткин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Индивидуализированное обучение в Англии и России /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Зоткин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Н. Муха // Школьные технологии. – 2008. – № 2. – С. 42–47.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5. Логинова Ю. Н. Понятия индивидуального образовательного маршрута и индивидуальной образовательной траектории и проблема их проектирования //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Биб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-ка журнала «Методист». – 2006. – № 9. – С. 4–7.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6. Крылова Н. Б. Индивидуализация ребенка в образовании: проблемы и решения / Н. Б. Крылова // Школьные технологии. – 2008. – № 2. – С. 34–41.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Лернер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П. С. Субъектные поиски смысла содержания образования как новая задача педагогики сотрудничества / П. С.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Лернер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Известия Академии педагогических и социальных наук. – М., 2008. –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Вып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. 12.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8. Селиванова О. Г. Теория и практика управления качеством образования старшеклассников в личностно ориентированном образовании / О. Г. Селиванова // Профильная школа. – 2008. – № 5. – С. 4–8.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/>
          <w:sz w:val="28"/>
          <w:lang w:eastAsia="en-US"/>
        </w:rPr>
        <w:t>Индивидуальный маршрут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Анцупов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С. В. Индивидуальные учебные планы в профильном обучении: практика, успехи, проблемы / С.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Анцупов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Т. Н. Богданова, Е. В. Иваненко // Школьные технологии. – 2009. – № 1. – С. 116–121.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10. Артемова Л. К. Образовательно-профессиональный маршрут старшеклассников: проблемы, пути реализации / Л. К. Артемова //Профильная школа. – 2008. – № 6. – С. 47–54.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11. Башмаков М. Индивидуальная программа: [Об индивидуальном маршруте обучения и попытке составить нормативный документ, отражающий этот метод, пишет академик РАО, профессор Марк Башмаков]. – (Электронный ресурс). –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http://zdd.1september.ru/2005/04/10.htm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12.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Бессолицына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Р. Индивидуальный учебный план: проектирование, выбор, организация обучения / Р.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Бессолицына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А. Ходырев // Директор школы. – 2009. – № 4. – С. 58–63.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13.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Будинкова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В. С. Индивидуальные учебные планы профильного обучения учащихся общеобразовательных учреждений / В. С.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Будинкова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//Муниципальное образование: инновации и эксперимент. – 2008. – № 4. –С. 63–68.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14. Гавриленко С. С. Индивидуально-образовательный маршрут: [алгебра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иначала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анализа] / С. С. Гавриленко // Математика в школе. – 2007. – № 3. – С. 51–56.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>15. Горбачева Г. Г. Индивидуальный образовательный маршрут как условие осуществления психолого-педагогической коррекции дошкольников с проблемами в развитии / Г. Г. Горбачева // Дошкольная педагогика. – 2008. – № 4. – С. 37–38.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16.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Декина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Н. П. Карта выбора индивидуального маршрута обучения / Н. П.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Декина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Завуч. – 2004. – № 6. – С. 46–47.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17. Журавлева К. Обучение по индивидуальным учебным планам: повышение мотивации и возможность учащегося выбирать желаемую нагрузку / К. Журавлева, Е. Зубарева, И.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Нистратова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Е. Секачева // Директор школы. – 2008. – № 3. – С. 53–58.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18. Зубарева Е. Обучение по индивидуальным учебным планам / Е. Зубарева, Т. Кузнецова, О. Аникеева // Народное образование. – 2006. – № 5. – С. 91– 98.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19. Зубарева Е. Школьное расписание… для каждого ученика / Е. Зубарева //Народное образование. – 2009. – № 4. – С. 205–208.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20. Князева Т. Н. Индивидуальный образовательный маршрут ребенка как условие осуществления психолого-педагогической коррекции младших школьников с ЗПР / Т. Н. Князева // Коррекционная педагогика. – 2005. –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№ 1. – С. 62–66.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21.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Маничкина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З. И. Индивидуальные познавательные маршруты как способ развития личности ребенка в условиях УДОД / З. И.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Маничкина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Н. П.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Садомова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Дополнительное образование и воспитание. – 2006. –№ 11. –С. 23–27.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22.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Макотрова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Г. В. Индивидуальная программа развития старшеклассников в условиях профильного обучения / Г.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Макотрова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Школьные технологии. – 2008. – № 6. – С. 104–108.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23.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Макотрова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Г. В. Индивидуальные образовательные программы при углубленном изучении химии / Г.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Макотрова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Химия в школе. – 2008. – № 1. – С. 13–18.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24.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Проворова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В. Индивидуальные образовательные маршруты в основе личностной ориентации учащихся в условиях межшкольного учебного комбината / под ред. Н. Н. </w:t>
      </w:r>
      <w:proofErr w:type="spellStart"/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Суптаевой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: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[Электронный ресурс]. – </w:t>
      </w:r>
      <w:hyperlink r:id="rId29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http://lib.hersen.spb.ru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25.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Рейндольф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Т. А. Построение предметного образовательного маршрута ученика на основе индивидуально ориентированных средств обучения / Т.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Рейндольф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Директор сельской школы. – 2007. – № 3. – С. 35–39.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26. Рыжкова И. Роль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тьютора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в составлении индивидуальной образовательной программы учащегося / И. Рыжкова // Справочник руководителя ОУ. – 2009. – № 1. – С. 58–61.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27. Сергеева Н. Н. Индивидуальный образовательный маршрут ученика в рамках профильного обучения / Н. Н. Сергеева // Администратор образования. – 2009. – № 2. – С. 66–69.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28.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Харченкова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И. Индивидуально ориентированные учебные планы как средство для разработки индивидуально-образовательных программ / И.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Харченкова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Школьное планирование. – 2006. – № 1. – С. 106–111.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29. Целищева Н. Инновация без кавычек: обучение по индивидуальному плану: Творческое пространство московской сетевой экспериментальной площадки по этой теме – 150 школ / Н. Целищева // Народное образование. – 2009. – № 4. – С. 199–204.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30.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Цыбенов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Б. В. Рабочие материалы педагога и обучающегося по индивидуальному образовательному маршруту / Б. В. Цыбенко // Практика административной работы в школе. – 2009. – № 4. – С. 48–52.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31. Шапошникова Т. В. Реализация лингвистического профиля обучения в форме индивидуального учебного плана / Т. В. Шапошникова, Л.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Байдурова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Управление качеством образования. – 2007. – № 4. – С. 82–90.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32.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Ярулов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А. Организация выполнения индивидуально ориентированных учебных планов / А.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Ярулов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Школьные технологии. – 2004. – № 3. – С. 86–108.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33.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Ярулов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А. Индивидуально ориентированный учебный план / А.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Ярулов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Школьные технологии. – 2004. – № 6. – С. 136–154.Индивидуальная траектория обучения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34. Глушенкова А. В. Диагностика учебных умений и навыков (из опыта работы школы по формированию индивидуальной траектории воспитания и развития старшеклассников) / А. В. Глушенкова // Директор школы. – 2008. – № 4. – С. 73–77.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35.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Гормин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Модели индивидуальных траекторий обучения /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Гормин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//Директор школы. – 2007. – № 1. – С. 69–74.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36. Евстифеева О. На пути к школе индивидуального образования / О. Евстифеева // Директор школы. – 2004. – № 4. – С. 60–63.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37. Индивидуальная образовательная траектория ученика // Начальная школа плюс до и после. – 2007. – № 12.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38. Мелешко В. Организация индивидуального обучения детей с особенностями в развитии / В. Мелешко // Социальная педагогика. – 2004. – № 3. – С. 86–87.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39. Селиванова О. Г. Развитие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субъектности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педагогов и школьников в условиях профильного обучения: [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внутришк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модель,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разраб</w:t>
      </w:r>
      <w:proofErr w:type="spellEnd"/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.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апроб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. В гимназии №2 г. Кирово-Чепецка Кировск. обл.] / О. Г. Селиванова // Профильная школа. – 2008. – № 2. – С. 8–13.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40. Строкова Т. Индивидуальные стратегии обучения: проектирование и реализация // Директор школы. – 2006. – № 1. – С. 42–47.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41.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Тоболкин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А. Индивидуальный образовательный проект «Математическая биржа» / А. А.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Тоболкин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Одаренный ребенок. – 2009.– № 3. – С. 60–64.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42.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Туринова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Н. П. Алгоритм построения личностной траектории обучения / Н. П.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Туринова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Образование в современной школе. – 2006. – № 4. – С. 48–54.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43. Турчанинова Ю. Индивидуальная образовательная траектория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потехасски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 Ю. Турчанинова // Директор школы. – 2005. – № 8. – С. 55–59. Индивидуальные траектории повышения квалификации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44. Квашнин Е. Г. Формирование у педагогов компетентности в сфере информационно-коммуникационных технологий на основе построения индивидуальной образовательной траектории / Е. Г. Квашнин //Стандарты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и мониторинг в образовании. – 2009. – № 2. – С. 8–11.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45.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Лежнина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Л. В. Индивидуальный образовательный маршрут как инновация в профессиональной подготовке педагогов-психологов / Л.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Лежнина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Стандарты и мониторинг в образовании. – 2009. – № 2. – С. 21–25.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46.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Рыхлова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Н. Н. Конкурентоспособная методическая служба – конкурентоспособная Россия / Н. Н.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Рыхлова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: [работа методической службы по индивидуальному запросу педагога] // Методист. – 2007. –№ 7. – С. 17–21.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47.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Саитбаева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Э. Р. Возможности системы дополнительного образования в формировании профессиональной готовности педагога к реализации профильного обучения / Э. Р.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Саитбаева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, Ю. В. Воронина // Профильная школа. – 2008. – № 6. – С. 54–60.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48.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Тутовская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Е. А. Стажировка как проектирование индивидуальной траектории развития учителя технологии: [в системе повышения квалификации учителя технологии школы Ханты-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Манс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авт.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окр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.] / Е.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А.Тутовская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Педагогическое образование и наука. – 2008. – № 3. – С. 56–61.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cr/>
      </w: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49. Ананьев Б.Г. О соотношении способностей и одаренности //Проблемы способностей. М., 1962.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50.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Гильбух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Ю.З. Внимание: одаренные дети. – М.: Знание, 1991.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51.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Кеэс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П.Я. К разработке диагностических тестов интеллектуального развития шестилетних детей. Автореферат. 1993.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52.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Лейтес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Н.С. Возрастная одаренность // Семья и школа, - № 9. – 1990.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53.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Лейтес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Н.С. Об умственной одаренности. М., 1960.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54.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Лейтес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Н.С. Способности и одаренность в детские годы. М., 1984.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55. Научно-практический журнал «Завуч начальной школы», № 3, 2009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56.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Алексеев Н. А. Содержательные основы работы с одаренными детьми //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Universum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: Психология и образование: электрон.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научн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журн. – 2017. – №2(32). – URL: </w:t>
      </w:r>
      <w:hyperlink r:id="rId30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https://7universum.com/ru/psy/archive/item/4211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hyperlink r:id="rId3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https://cyberleninka.ru/article/n/soderzhatelnye-osnovy-organizatsii-raboty-s-odarennymi-detmi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57. Антонова М. Г. Научное общество младших школьников – форма работы с одаренными детьми / М. Г. Антонова // Начальная школа. – 2018. – № 4. – С. 21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hyperlink r:id="rId32" w:history="1">
        <w:r w:rsidRPr="003238BA">
          <w:rPr>
            <w:rFonts w:ascii="Times New Roman" w:eastAsia="Calibri" w:hAnsi="Times New Roman" w:cs="Times New Roman"/>
            <w:bCs/>
            <w:color w:val="0563C1"/>
            <w:sz w:val="28"/>
            <w:u w:val="single"/>
            <w:lang w:eastAsia="en-US"/>
          </w:rPr>
          <w:t>https://infourok.ru/nauchnoe-obschestvo-mladshih-shkolnikov-kak-forma-raboti-s-odarennimi-detmi-1942112.html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58.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Арпентьева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М. Р. Проблемы обучения одаренных детей с позиции общества и системы образования / М. Р. </w:t>
      </w:r>
      <w:proofErr w:type="spellStart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>Арпентьева</w:t>
      </w:r>
      <w:proofErr w:type="spellEnd"/>
      <w:r w:rsidRPr="003238BA">
        <w:rPr>
          <w:rFonts w:ascii="Times New Roman" w:eastAsia="Calibri" w:hAnsi="Times New Roman" w:cs="Times New Roman"/>
          <w:bCs/>
          <w:sz w:val="28"/>
          <w:lang w:eastAsia="en-US"/>
        </w:rPr>
        <w:t xml:space="preserve"> // Одаренный ребенок. – 2016. – № 2. – С. 36–42 </w:t>
      </w:r>
      <w:hyperlink r:id="rId33" w:history="1">
        <w:r w:rsidRPr="003238BA">
          <w:rPr>
            <w:rFonts w:ascii="Times New Roman" w:eastAsia="Calibri" w:hAnsi="Times New Roman" w:cs="Times New Roman"/>
            <w:bCs/>
            <w:color w:val="0563C1"/>
            <w:sz w:val="28"/>
            <w:u w:val="single"/>
            <w:lang w:eastAsia="en-US"/>
          </w:rPr>
          <w:t>https://www.elibrary.ru/item.asp?id=25999996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59. Бачурина Е. Научно-исследовательская работа с одаренными детьми как эффективный способ реализации системно-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деятельностного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подхода в условиях ФГОС / Е. Бачурина // Исследовательская работа школьников. – 2017. – № 1. – С. 64–66 </w:t>
      </w:r>
      <w:hyperlink r:id="rId3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http://ecosystema.ru/03programs/irsh/ot_odar_bachur.htm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60. Белова Л. Я. Опыт работы с одаренными детьми / Л. Я. Белова // Одаренный ребенок. – 2016. – № 1. – С. 78–84 </w:t>
      </w:r>
      <w:hyperlink r:id="rId3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https://yandex.ru/search/?text=Белова%20Л.%20Я.%20Опыт%20работы%20с%20одаренными%20детьми%20&amp;lr=54&amp;clid=2349148&amp;win=428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61. Бочкарева Т. Н. Формирование компетенций педагога для работы с одаренными детьми </w:t>
      </w:r>
      <w:hyperlink r:id="rId3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http://novaum.ru/public/p321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62.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Бурлакова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И. В. Организация работы с одаренными детьми в учреждении дополнительного образования с использованием современных технологий / И.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Бурлакова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Т. А. Харламова, Ю. В. Брянцева // Воспитание школьников. – 2018. – № 1. – С. 35–40 </w:t>
      </w:r>
      <w:hyperlink r:id="rId37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https://spblib.ru/catalog/-/books/12295482-organization-of-work-with-giftedchildren-in-the-institution-of-additional-education-using-modern-technologies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63.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Бурлакова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И. В. Система организации работы с одаренными детьми при использовании современных педагогических технологий / И.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Бурлакова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Т. А. Харламова, Ю. В. Брянцева // Дополнительное образование и воспитание. – 2018. – № 5. – С. 3–6 </w:t>
      </w:r>
      <w:hyperlink r:id="rId38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https://www.prodlenka.org/metodicheskie-razrabotki/267274-sistema-organizaciiraboty-s-odarennymi-detmi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64. Вдовина Т. О. Одаренные дети: залог успеха системной и командной работы / Т. О. Вдовина, С. А. Карасев //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Alma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mater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– 2017. – № 6. – С. 118–120 </w:t>
      </w:r>
      <w:hyperlink r:id="rId39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https://almavest.ru/ru/doi/10-20339-am-06-17-118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65. Волкова М. В. Одаренные дети и их родители: возможности, риски (из опыта работы и наблюдения) / М. В. Волкова // Одаренный ребенок. – 2016. – № 1. – С. 20–28 </w:t>
      </w:r>
      <w:hyperlink r:id="rId40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https://mc.edusarov.ru/docs/kopilka/Dop_obraz_detey/iom.doc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66.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Габдулхаков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В. Ф. Одаренный школьник и современный учитель: технологии и модели взаимодействия / В. Ф.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Габдулхаков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Народное образование. – 2018. – № 1/2. – С. 71–75 </w:t>
      </w:r>
      <w:hyperlink r:id="rId4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https://cyberleninka.ru/article/n/odaryonnyy-shkolnik-i-sovremennyy-uchiteltehnologii-i-modeli-vzaimodeystviya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67.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Гализина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Е. С. Работа с одаренными детьми / Е. С.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Гализина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//Дополнительное образование и воспитание. – 2017. – № 4. – С. 7–9 </w:t>
      </w:r>
      <w:hyperlink r:id="rId42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http://library.karelia.ru/catalog/nlibr?BOOK_UP+000655+5576B7+-1+-1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68. Головина Т. Г. Предметные олимпиады как средство выявления и развития предметных способностей школьников / Т. Г. Головина. – </w:t>
      </w:r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Текст :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непосредственный // Педагогика сегодня: проблемы и решения : материалы VI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Междунар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науч.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конф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>. (г. Санкт-Петербург, апрель 2020 г.). – Санкт-</w:t>
      </w:r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Петербург :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Свое издательство, 2020. – С. 32–35. – </w:t>
      </w:r>
      <w:hyperlink r:id="rId4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URL:https://moluch.ru/conf/ped/archive/364/15710/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69.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Голубничая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Е. В. Разработка модели педагогического сопровождения педагогов, работающих с одаренными детьми в системе общего образования / Е.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Голубничая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Научная дискуссия: вопросы педагогики и психологии: сб. ст. по материалам XLVII Международной научно-практической конференции «Научная дискуссия: вопросы педагогики и психологии». – № 2 (47). Часть 2. – М., Изд. «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Интернаука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», 2016. – С. 89–95 </w:t>
      </w:r>
      <w:hyperlink r:id="rId4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https://www.elibrary.ru/item.asp?id=25509948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70. Гордеева Т. О. Базовые типы мотивации деятельности: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потребностная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модель // Вестник Московского университета. – Серия 14. Психология. – 2014. – № 3. – С. 63–78.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71. Губайдуллин М. И. Домашнее воспитание и обучение одаренных детей / М. И. Губайдуллин, Р. Г.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Исангулова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Дополнительное образование и воспитание. – 2016. – </w:t>
      </w: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№ 6. – С. 5–8 </w:t>
      </w:r>
      <w:hyperlink r:id="rId4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https://dop-obrazovanie.com/dlyapedagogov/stati/zaochnaya-shkola-metodista/3751-domashnee-vospitanie-iobuchenie-odarennykh-detej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72. Игонина Е. М. Организация многоступенчатой системы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тьюторского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сопровождения одаренных учащихся в сельском лицее в рамках образовательной программы Школьной лиги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Роснано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 Е. М. Игонина //Методист. – 2015. – № 8. – С. 59–61 </w:t>
      </w:r>
      <w:hyperlink r:id="rId4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http://metobraz.ru/magazin/product/metodist8_15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73. Индивидуальный образовательный маршрут как инструмент достижения планируемых образовательных результатов, обучающихся в условиях реализации предметных концепций, 2018 год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74. Кирсанова И. В. Исследовательская работа как форма активизации познавательной деятельности одаренных учащихся / И. В. Кирсанова //Исследовательская работа школьников. – 2015. – № 1. – С. 58–62. </w:t>
      </w:r>
      <w:hyperlink r:id="rId47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http://narodnoe.org/journals/issledovatelskaya-rabota-shkolnikov/2015-1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75. Концепции интеграции эффективных механизмов поиска и поддержки талантливых детей и молодежи в общенациональную систему </w:t>
      </w:r>
      <w:hyperlink r:id="rId48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http://doc.knigix.ru/22tehnicheskie/239632-1-koncepciya-integracii-effektivnih-mehanizmovpoiska-podderzhki-talantlivih-detey-molodezhi-obschenacionalnuyu.php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76. Концепция общенациональной системы выявления и развития молодых талантов </w:t>
      </w:r>
      <w:hyperlink r:id="rId49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http://legalacts.ru/doc/kontseptsija-obshchenatsionalnoi-sistemyvyjavlenija-i-razvitija-molodykh/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>77. Концепция научно-методического обеспечения деятельности педагогов, работающих с одаренными детьми в старшей школе.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78.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Кочетова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А. А. Мотивация профессионального развития педагогов образовательного учреждения: теоретический аспект вопроса </w:t>
      </w:r>
      <w:hyperlink r:id="rId50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http://inkom.adm-spb.info/wp-content/uploads/2016/10/Teoriya-i-istoriya.-Motivatsiya-professional-nogo-razvitiya-pedagogov/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79.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Красношлыкова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О. Г., Приходько О. В. Мотивация профессионального роста педагогов в современных условиях </w:t>
      </w:r>
      <w:hyperlink r:id="rId5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https://cyberleninka.ru/article/n/motivatsiya-professionalnogo-rosta-pedagogov-vsovremennyh-usloviyah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80. Корнева И. Г. Профессиональные компетенции педагогов для работы с одаренными учащимися / И. Г. Корнева, Г. Ф. Гали, Е. А. Андреева //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Alma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mater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– 2017. – № 12. – С. 50–54 </w:t>
      </w:r>
      <w:hyperlink r:id="rId52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https://almavest.ru/ru/archive/2559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81. Корнетов Г. Б. Современные подходы к социализации одаренных детей и подростков / Г. Б. Корнетов // Школьные технологии. – 2017. – № 2. – С. 24–31 </w:t>
      </w:r>
      <w:hyperlink r:id="rId5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http://narodnoe.org/journals/shkolnie-tehnologii/2017-2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82. Корнетов Г. Б. Как разработать модели социализации одаренных детей и подростков / Г. Б. Корнетов // Школьные технологии. – 2017. – № 4. – С. 53–59 </w:t>
      </w:r>
      <w:hyperlink r:id="rId5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https://delpress.ru/журнал/Школьные_технологии/архив/2017/25804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83. Крылова Г. В. Научное общество – одна из форм работы с одаренными детьми / Г. В. Крылова // Начальная школа. – 2015. – № 8. – С. 31–32 </w:t>
      </w:r>
      <w:hyperlink r:id="rId5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https://nshkola.ru/archive/viewarticle/2436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84. Лобанова Е. А. Дошкольная педагогика: учебно-методическое пособие / Е. А. Лобанова. – </w:t>
      </w:r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Балашов :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Николаев, 2005. – 76 с. </w:t>
      </w:r>
      <w:hyperlink r:id="rId5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http://pedlib.ru/Books/1/0481/1_0481-7.shtml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85.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Любицкая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К. А.,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Шакарова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М. А. Коммуникация семьи и школы: ключевые особенности на современном этапе // Вопросы образования. – 2018. –№ 3. – С. 196–215 </w:t>
      </w:r>
      <w:hyperlink r:id="rId57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https://cyberleninka.ru/article/n/kommunikatsiya-semi-i-shkoly-klyuchevyeosobennosti-na-sovremennom-etape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86. Маркелова С. Н. Технология внедрения индивидуального образовательного маршрута одаренного ребенка в начальной школе / С. Н. Маркелова // Одаренный ребенок. – 2016. – № 1. – С. 70–77 </w:t>
      </w:r>
      <w:hyperlink r:id="rId58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https://mc.edusarov.ru/docs/kopilka/Dop_obraz_detey/iom.doc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87. Методические разъяснения по проектированию дополнительных общеобразовательных программ </w:t>
      </w:r>
      <w:hyperlink r:id="rId59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https://nsportal.ru/shkola/dopolnitelnoeobrazovanie/library/2020/06/02/metodicheskie-razyasneniya-po-proektirovaniyu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88.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Мутафова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М. Е. Педагогика одаренности «неодаренных» / М. Е.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Мутафова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Народное образование. – 2017. – № 8. – С. 91–93. </w:t>
      </w:r>
      <w:hyperlink r:id="rId60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https://cyberleninka.ru/article/n/pedagogika-odaryonnosti-neodaryonnyh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89.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Мылова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И. Б. Одаренные дети: современная отечественная методология /И. Б.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Мылова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Народное образование. – 2016. – № 4–5. – С. 178–187 </w:t>
      </w:r>
      <w:hyperlink r:id="rId6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https://cyberleninka.ru/article/n/odaryonnye-deti-sovremennaya-otechestvennayametodologiya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90. Организация деятельности по работе с одаренными детьми / Е. И. Беляева [и др.] // Одаренный ребенок. – 2016. – № 5. – С. 32–36 </w:t>
      </w:r>
      <w:hyperlink r:id="rId62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https://www.elibrary.ru/contents.asp?id=34242182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91. Психологические особенности одаренных детей. Виды одаренности </w:t>
      </w:r>
      <w:hyperlink r:id="rId6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https://nsportal.ru/shkola/sotsialnayapedagogika/library/2020/04/01/psihologicheskie-osobennosti-odaryonnyh-detey-vidy</w:t>
        </w:r>
      </w:hyperlink>
    </w:p>
    <w:p w:rsidR="003238BA" w:rsidRPr="003238BA" w:rsidRDefault="003238BA" w:rsidP="003238BA">
      <w:pPr>
        <w:spacing w:after="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92. Остапенко А. «Мое только то, что я отдал...»: педагогические размышления об одаренных детях / А. Остапенко // Духовно-нравственное воспитание. – 2016. – № 1. – С. 41–42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93. Рабочая концепция одаренности. – 2-е изд.,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расш</w:t>
      </w:r>
      <w:proofErr w:type="spellEnd"/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.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и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перераб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– М., 2003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94.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Ситниченко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М. Я. Одаренному ребенку – одаренного педагога, или </w:t>
      </w:r>
      <w:proofErr w:type="gramStart"/>
      <w:r w:rsidRPr="003238BA">
        <w:rPr>
          <w:rFonts w:ascii="Times New Roman" w:eastAsia="Calibri" w:hAnsi="Times New Roman" w:cs="Times New Roman"/>
          <w:sz w:val="28"/>
          <w:lang w:eastAsia="en-US"/>
        </w:rPr>
        <w:t>Как</w:t>
      </w:r>
      <w:proofErr w:type="gram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подготовить первоклассного учителя / М. Я.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Ситниченко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Ю. В. Чечеткин, Е. П. Чечеткина // Одаренный ребенок. – 2016. – № 3. – С. 64–81 </w:t>
      </w:r>
      <w:hyperlink r:id="rId6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https://www.elibrary.ru/contents.asp?id=34242182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95. Соловьев Р. Б. Педагогический стиль и детская одаренность / Р. Б. Соловьев // Одаренный ребенок. – 2016. – № 4. – С. 84–98 </w:t>
      </w:r>
      <w:hyperlink r:id="rId6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https://www.elibrary.ru/contents.asp?id=34242182</w:t>
        </w:r>
      </w:hyperlink>
    </w:p>
    <w:p w:rsidR="003238BA" w:rsidRPr="003238BA" w:rsidRDefault="003238BA" w:rsidP="003238BA">
      <w:pPr>
        <w:spacing w:after="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96. Спиридонова Т. А. Использование воспитательных технологий в работе с одаренными детьми / Т. А. Спиридонова // Воспитание школьников. – 2017. – № 4. – С. 40–48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97. Токарь И. Е. Одаренный ребенок и школьные проблемы / И. Е. Токарь // Начальная школа. – 2016. – № 1. – С. 21–24 </w:t>
      </w:r>
      <w:hyperlink r:id="rId6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https://n-shkola.ru/archive/view/275</w:t>
        </w:r>
      </w:hyperlink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98. Успенский В. Б., Чернявская А. П. Введение в психолого-педагогическую деятельность: Учеб. пособие для студ.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высш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. учеб. заведений. – М.: Изд-во ВЛАДОС-ПРЕСС, 2003. – 176 с. </w:t>
      </w:r>
      <w:hyperlink r:id="rId67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https://allrefrs.ru/2-29298.html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(С. 13. Психологическая поддержка творчески одаренных школьников и учащихся с проблемами) </w:t>
      </w:r>
      <w:hyperlink r:id="rId68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https://allrefrs.ru/2-29298.html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99. Ушаков Д. В. Интеллект, ценности и процветание наций: как измерить отдачу образования // М.: Федеральный институт развития образования: Издательство «Национальное образование», 2016. – 136 с. (ФИРО: конструирование возможностей). 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100. Федоровская Е. О. Одаренному ребенку – одаренный учитель / Е. О. Федоровская // Одаренный ребенок. – 2015. – № 1. – С. 8–12 </w:t>
      </w:r>
      <w:hyperlink r:id="rId69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https://www.elibrary.ru/contents.asp?id=34242182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101. Федоровская Е. О. Главный фактор развития одаренности – среда, мотивирующая к познанию / Е. О. Федоровская // Одаренный ребенок. – 2016. – № 1. – С. 12–19 </w:t>
      </w:r>
      <w:hyperlink r:id="rId70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https://www.elibrary.ru/contents.asp?id=34242182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102. Формирование учебных планов образовательных учреждений </w:t>
      </w:r>
      <w:hyperlink r:id="rId71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http://www.nevarono.spb.ru/otdel-obrazovaniya/obshchee-obrazovanie/40- formirovanie-uchebnykh-planov-obrazovatelnykh-uchrezhdenij.html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103. Харламова Т. А. Система организации работы с одаренными детьми / Т. А. Харламова, И.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Бурлакова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, Ю. В. </w:t>
      </w:r>
      <w:proofErr w:type="spellStart"/>
      <w:r w:rsidRPr="003238BA">
        <w:rPr>
          <w:rFonts w:ascii="Times New Roman" w:eastAsia="Calibri" w:hAnsi="Times New Roman" w:cs="Times New Roman"/>
          <w:sz w:val="28"/>
          <w:lang w:eastAsia="en-US"/>
        </w:rPr>
        <w:t>Пустошило</w:t>
      </w:r>
      <w:proofErr w:type="spellEnd"/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 // Дополнительное образование и воспитание. – 2016. – № 2. – С. 10–14 </w:t>
      </w:r>
      <w:hyperlink r:id="rId72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https://rucont.ru/efd/410909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104. Хоруженко Е. Г. Современные технологии в работе с одаренными детьми / Е. Г. Хоруженко // Одаренный ребенок. – 2016. – № 1. – С. 38–41 </w:t>
      </w:r>
      <w:hyperlink r:id="rId73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https://www.elibrary.ru/contents.asp?id=34242182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105. Черных С. А. Выявление и поддержка одаренных и талантливых обучающихся в учреждении ДО / С. А. Черных, С. В. Коваль // Дополнительное образование и воспитание. – 2018. – № 4. – С. 18–19 </w:t>
      </w:r>
      <w:hyperlink r:id="rId74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https://dop-obrazovanie.com/magazin/zhurnal-dopolnitelnoe-obrazovanie-ivospitanie/4-2018-detail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106. Черных С. А. Сопровождение одаренных детей / С. А. Черных, С. В. Коваль // Дополнительное образование и воспитание. – 2016. – № 2. – С. 18–20 </w:t>
      </w:r>
      <w:hyperlink r:id="rId75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https://dop-obrazovanie.com/magazin/zhurnal-dopolnitelnoe-obrazovanie-ivospitanie/4-2018-detail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107. Шумакова Н. Б. Специфика и проблемы развития одаренных детей в младшем школьном возрасте / Н. Б. Шумакова // Психологическая наука и образование. – 2018. – № 1. – С. 1–7 </w:t>
      </w:r>
      <w:hyperlink r:id="rId76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https://psyjournals.ru/psyedu/2018/n1/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 xml:space="preserve">108. Юркевич В. С. Одаренные дети: сегодняшние тенденции и завтрашние вызовы / Юркевич В. С. // Психологическая наука и образование. – 2011. – № 4. – С. 99–109 </w:t>
      </w:r>
      <w:hyperlink r:id="rId77" w:history="1">
        <w:r w:rsidRPr="003238BA">
          <w:rPr>
            <w:rFonts w:ascii="Times New Roman" w:eastAsia="Calibri" w:hAnsi="Times New Roman" w:cs="Times New Roman"/>
            <w:color w:val="0563C1"/>
            <w:sz w:val="28"/>
            <w:u w:val="single"/>
            <w:lang w:eastAsia="en-US"/>
          </w:rPr>
          <w:t>https://psyjournals.ru/files/48678/psyedu_2011_n4_Yurkevich.pdf</w:t>
        </w:r>
      </w:hyperlink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:rsidR="00BA5A21" w:rsidRDefault="00BA5A21" w:rsidP="00BA5A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09"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p w:rsidR="00BA5A21" w:rsidRPr="00BA5A21" w:rsidRDefault="00BA5A21" w:rsidP="00BA5A21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-202761</wp:posOffset>
            </wp:positionH>
            <wp:positionV relativeFrom="paragraph">
              <wp:posOffset>3048098</wp:posOffset>
            </wp:positionV>
            <wp:extent cx="6845935" cy="5134610"/>
            <wp:effectExtent l="0" t="0" r="0" b="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513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3238BA" w:rsidRPr="003238BA" w:rsidRDefault="003238BA" w:rsidP="003238BA">
      <w:pPr>
        <w:tabs>
          <w:tab w:val="left" w:pos="4871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238BA">
        <w:rPr>
          <w:rFonts w:ascii="Times New Roman" w:eastAsia="Calibri" w:hAnsi="Times New Roman" w:cs="Times New Roman"/>
          <w:sz w:val="28"/>
          <w:lang w:eastAsia="en-US"/>
        </w:rPr>
        <w:tab/>
      </w:r>
    </w:p>
    <w:p w:rsidR="00D4658B" w:rsidRDefault="00D4658B" w:rsidP="003238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58B" w:rsidRDefault="00D4658B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</w:r>
      <w:r>
        <w:pict>
          <v:rect id="AutoShape 3" o:spid="_x0000_s1026" alt="Picture backgroun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1W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CO&#10;z51WwwIAANIFAAAOAAAAAAAAAAAAAAAAAC4CAABkcnMvZTJvRG9jLnhtbFBLAQItABQABgAIAAAA&#10;IQDyXa4d2QAAAAMBAAAPAAAAAAAAAAAAAAAAAB0FAABkcnMvZG93bnJldi54bWxQSwUGAAAAAAQA&#10;BADzAAAAIwYAAAAA&#10;" filled="f" stroked="f">
            <o:lock v:ext="edit" aspectratio="t"/>
            <w10:anchorlock/>
          </v:rect>
        </w:pict>
      </w: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BA" w:rsidRDefault="003238BA" w:rsidP="00E05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09" w:rsidRPr="007B197B" w:rsidRDefault="00E05009" w:rsidP="001554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5009" w:rsidRPr="007B197B" w:rsidSect="004E106A">
      <w:footerReference w:type="default" r:id="rId7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B79" w:rsidRDefault="00DE3B79" w:rsidP="003238BA">
      <w:pPr>
        <w:spacing w:after="0" w:line="240" w:lineRule="auto"/>
      </w:pPr>
      <w:r>
        <w:separator/>
      </w:r>
    </w:p>
  </w:endnote>
  <w:endnote w:type="continuationSeparator" w:id="0">
    <w:p w:rsidR="00DE3B79" w:rsidRDefault="00DE3B79" w:rsidP="0032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671614"/>
      <w:docPartObj>
        <w:docPartGallery w:val="Page Numbers (Bottom of Page)"/>
        <w:docPartUnique/>
      </w:docPartObj>
    </w:sdtPr>
    <w:sdtContent>
      <w:p w:rsidR="003238BA" w:rsidRDefault="003238B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A21">
          <w:rPr>
            <w:noProof/>
          </w:rPr>
          <w:t>4</w:t>
        </w:r>
        <w:r>
          <w:fldChar w:fldCharType="end"/>
        </w:r>
      </w:p>
    </w:sdtContent>
  </w:sdt>
  <w:p w:rsidR="003238BA" w:rsidRDefault="003238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B79" w:rsidRDefault="00DE3B79" w:rsidP="003238BA">
      <w:pPr>
        <w:spacing w:after="0" w:line="240" w:lineRule="auto"/>
      </w:pPr>
      <w:r>
        <w:separator/>
      </w:r>
    </w:p>
  </w:footnote>
  <w:footnote w:type="continuationSeparator" w:id="0">
    <w:p w:rsidR="00DE3B79" w:rsidRDefault="00DE3B79" w:rsidP="0032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63F"/>
    <w:multiLevelType w:val="multilevel"/>
    <w:tmpl w:val="5F6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C6182"/>
    <w:multiLevelType w:val="hybridMultilevel"/>
    <w:tmpl w:val="1FA69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096"/>
    <w:multiLevelType w:val="multilevel"/>
    <w:tmpl w:val="0070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D6AB2"/>
    <w:multiLevelType w:val="multilevel"/>
    <w:tmpl w:val="6326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5" w:hanging="555"/>
      </w:pPr>
      <w:rPr>
        <w:rFonts w:ascii="Times New Roman" w:eastAsiaTheme="minorHAnsi" w:hAnsi="Times New Roman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37DFE"/>
    <w:multiLevelType w:val="multilevel"/>
    <w:tmpl w:val="6556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02951"/>
    <w:multiLevelType w:val="multilevel"/>
    <w:tmpl w:val="9ABEF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67C0"/>
    <w:multiLevelType w:val="multilevel"/>
    <w:tmpl w:val="E5629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D660B"/>
    <w:multiLevelType w:val="hybridMultilevel"/>
    <w:tmpl w:val="F614F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7FD6"/>
    <w:multiLevelType w:val="multilevel"/>
    <w:tmpl w:val="1FBA6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639B1"/>
    <w:multiLevelType w:val="hybridMultilevel"/>
    <w:tmpl w:val="E3ACC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0532B"/>
    <w:multiLevelType w:val="multilevel"/>
    <w:tmpl w:val="CC1E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063FE"/>
    <w:multiLevelType w:val="hybridMultilevel"/>
    <w:tmpl w:val="DCC4F8B4"/>
    <w:lvl w:ilvl="0" w:tplc="DDEEB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115E"/>
    <w:multiLevelType w:val="multilevel"/>
    <w:tmpl w:val="E264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38F2"/>
    <w:multiLevelType w:val="multilevel"/>
    <w:tmpl w:val="A394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158FA"/>
    <w:multiLevelType w:val="multilevel"/>
    <w:tmpl w:val="7E2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C5E6C"/>
    <w:multiLevelType w:val="hybridMultilevel"/>
    <w:tmpl w:val="3A36890A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EA4E14"/>
    <w:multiLevelType w:val="multilevel"/>
    <w:tmpl w:val="599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1A789D"/>
    <w:multiLevelType w:val="hybridMultilevel"/>
    <w:tmpl w:val="D8A849AE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A2D53"/>
    <w:multiLevelType w:val="hybridMultilevel"/>
    <w:tmpl w:val="00B0CD16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62CE"/>
    <w:multiLevelType w:val="multilevel"/>
    <w:tmpl w:val="675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51D1B"/>
    <w:multiLevelType w:val="hybridMultilevel"/>
    <w:tmpl w:val="9D2A0064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B2A20"/>
    <w:multiLevelType w:val="hybridMultilevel"/>
    <w:tmpl w:val="9DFAFE98"/>
    <w:lvl w:ilvl="0" w:tplc="A6CEC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A6171"/>
    <w:multiLevelType w:val="hybridMultilevel"/>
    <w:tmpl w:val="CFB846D6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94B8F"/>
    <w:multiLevelType w:val="hybridMultilevel"/>
    <w:tmpl w:val="6B0072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C7B31"/>
    <w:multiLevelType w:val="multilevel"/>
    <w:tmpl w:val="BE9CF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0D1498"/>
    <w:multiLevelType w:val="multilevel"/>
    <w:tmpl w:val="90D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EB69F2"/>
    <w:multiLevelType w:val="hybridMultilevel"/>
    <w:tmpl w:val="8F6EDE5E"/>
    <w:lvl w:ilvl="0" w:tplc="4BEAA34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8C1629"/>
    <w:multiLevelType w:val="hybridMultilevel"/>
    <w:tmpl w:val="A5FE6FC8"/>
    <w:lvl w:ilvl="0" w:tplc="A6CEC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52A1D"/>
    <w:multiLevelType w:val="multilevel"/>
    <w:tmpl w:val="74F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708E4"/>
    <w:multiLevelType w:val="hybridMultilevel"/>
    <w:tmpl w:val="9B1E7754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3590A"/>
    <w:multiLevelType w:val="hybridMultilevel"/>
    <w:tmpl w:val="B2E2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4A2"/>
    <w:multiLevelType w:val="hybridMultilevel"/>
    <w:tmpl w:val="F4A61EA0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12E4D"/>
    <w:multiLevelType w:val="hybridMultilevel"/>
    <w:tmpl w:val="4A52BBC4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AA2207A">
      <w:numFmt w:val="bullet"/>
      <w:lvlText w:val=""/>
      <w:lvlJc w:val="left"/>
      <w:pPr>
        <w:ind w:left="1650" w:hanging="57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14ABE"/>
    <w:multiLevelType w:val="multilevel"/>
    <w:tmpl w:val="352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914918"/>
    <w:multiLevelType w:val="hybridMultilevel"/>
    <w:tmpl w:val="1E4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50BCE"/>
    <w:multiLevelType w:val="hybridMultilevel"/>
    <w:tmpl w:val="446C4FA0"/>
    <w:lvl w:ilvl="0" w:tplc="4BEAA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8538F"/>
    <w:multiLevelType w:val="multilevel"/>
    <w:tmpl w:val="DDD28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7"/>
  </w:num>
  <w:num w:numId="3">
    <w:abstractNumId w:val="28"/>
  </w:num>
  <w:num w:numId="4">
    <w:abstractNumId w:val="1"/>
  </w:num>
  <w:num w:numId="5">
    <w:abstractNumId w:val="27"/>
  </w:num>
  <w:num w:numId="6">
    <w:abstractNumId w:val="9"/>
  </w:num>
  <w:num w:numId="7">
    <w:abstractNumId w:val="21"/>
  </w:num>
  <w:num w:numId="8">
    <w:abstractNumId w:val="15"/>
  </w:num>
  <w:num w:numId="9">
    <w:abstractNumId w:val="14"/>
  </w:num>
  <w:num w:numId="10">
    <w:abstractNumId w:val="19"/>
  </w:num>
  <w:num w:numId="11">
    <w:abstractNumId w:val="6"/>
  </w:num>
  <w:num w:numId="12">
    <w:abstractNumId w:val="0"/>
  </w:num>
  <w:num w:numId="13">
    <w:abstractNumId w:val="5"/>
  </w:num>
  <w:num w:numId="14">
    <w:abstractNumId w:val="16"/>
  </w:num>
  <w:num w:numId="15">
    <w:abstractNumId w:val="36"/>
  </w:num>
  <w:num w:numId="16">
    <w:abstractNumId w:val="33"/>
  </w:num>
  <w:num w:numId="17">
    <w:abstractNumId w:val="8"/>
  </w:num>
  <w:num w:numId="18">
    <w:abstractNumId w:val="25"/>
  </w:num>
  <w:num w:numId="19">
    <w:abstractNumId w:val="24"/>
  </w:num>
  <w:num w:numId="20">
    <w:abstractNumId w:val="4"/>
  </w:num>
  <w:num w:numId="21">
    <w:abstractNumId w:val="11"/>
  </w:num>
  <w:num w:numId="22">
    <w:abstractNumId w:val="12"/>
  </w:num>
  <w:num w:numId="23">
    <w:abstractNumId w:val="2"/>
  </w:num>
  <w:num w:numId="24">
    <w:abstractNumId w:val="13"/>
  </w:num>
  <w:num w:numId="25">
    <w:abstractNumId w:val="34"/>
  </w:num>
  <w:num w:numId="26">
    <w:abstractNumId w:val="3"/>
  </w:num>
  <w:num w:numId="27">
    <w:abstractNumId w:val="10"/>
  </w:num>
  <w:num w:numId="28">
    <w:abstractNumId w:val="29"/>
  </w:num>
  <w:num w:numId="29">
    <w:abstractNumId w:val="35"/>
  </w:num>
  <w:num w:numId="30">
    <w:abstractNumId w:val="32"/>
  </w:num>
  <w:num w:numId="31">
    <w:abstractNumId w:val="20"/>
  </w:num>
  <w:num w:numId="32">
    <w:abstractNumId w:val="22"/>
  </w:num>
  <w:num w:numId="33">
    <w:abstractNumId w:val="18"/>
  </w:num>
  <w:num w:numId="34">
    <w:abstractNumId w:val="31"/>
  </w:num>
  <w:num w:numId="35">
    <w:abstractNumId w:val="23"/>
  </w:num>
  <w:num w:numId="36">
    <w:abstractNumId w:val="2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994"/>
    <w:rsid w:val="00062D2A"/>
    <w:rsid w:val="000C3E9D"/>
    <w:rsid w:val="000F37B3"/>
    <w:rsid w:val="00120E79"/>
    <w:rsid w:val="00141483"/>
    <w:rsid w:val="00155431"/>
    <w:rsid w:val="00156FD7"/>
    <w:rsid w:val="0016330C"/>
    <w:rsid w:val="00177488"/>
    <w:rsid w:val="001E4C96"/>
    <w:rsid w:val="00222E24"/>
    <w:rsid w:val="00236378"/>
    <w:rsid w:val="00237433"/>
    <w:rsid w:val="0025789B"/>
    <w:rsid w:val="002A5994"/>
    <w:rsid w:val="002E27C6"/>
    <w:rsid w:val="003238BA"/>
    <w:rsid w:val="00356B07"/>
    <w:rsid w:val="00385130"/>
    <w:rsid w:val="003B11DD"/>
    <w:rsid w:val="003F3086"/>
    <w:rsid w:val="00414A61"/>
    <w:rsid w:val="00467180"/>
    <w:rsid w:val="004E106A"/>
    <w:rsid w:val="00663702"/>
    <w:rsid w:val="00687F5B"/>
    <w:rsid w:val="006D474D"/>
    <w:rsid w:val="007066C3"/>
    <w:rsid w:val="007B197B"/>
    <w:rsid w:val="00810F1D"/>
    <w:rsid w:val="008814E6"/>
    <w:rsid w:val="008849E8"/>
    <w:rsid w:val="00933B3A"/>
    <w:rsid w:val="00937E57"/>
    <w:rsid w:val="00A21763"/>
    <w:rsid w:val="00A96218"/>
    <w:rsid w:val="00B72CA0"/>
    <w:rsid w:val="00B91B57"/>
    <w:rsid w:val="00BA5A21"/>
    <w:rsid w:val="00BE489A"/>
    <w:rsid w:val="00C6197E"/>
    <w:rsid w:val="00C72C6F"/>
    <w:rsid w:val="00CA7DDB"/>
    <w:rsid w:val="00D21B6C"/>
    <w:rsid w:val="00D4658B"/>
    <w:rsid w:val="00D72301"/>
    <w:rsid w:val="00DC1C53"/>
    <w:rsid w:val="00DC3405"/>
    <w:rsid w:val="00DE3B79"/>
    <w:rsid w:val="00DF7C2A"/>
    <w:rsid w:val="00E05009"/>
    <w:rsid w:val="00E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F39C50-7C03-4DFD-920F-28B8B0EA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0C"/>
  </w:style>
  <w:style w:type="paragraph" w:styleId="2">
    <w:name w:val="heading 2"/>
    <w:basedOn w:val="a"/>
    <w:link w:val="20"/>
    <w:uiPriority w:val="9"/>
    <w:qFormat/>
    <w:rsid w:val="002E2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9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99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5789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E27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2E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56FD7"/>
    <w:pPr>
      <w:ind w:left="720"/>
      <w:contextualSpacing/>
    </w:pPr>
  </w:style>
  <w:style w:type="table" w:styleId="a9">
    <w:name w:val="Table Grid"/>
    <w:basedOn w:val="a1"/>
    <w:uiPriority w:val="59"/>
    <w:rsid w:val="0015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554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9"/>
    <w:uiPriority w:val="59"/>
    <w:rsid w:val="007B1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D4658B"/>
    <w:rPr>
      <w:i/>
      <w:iCs/>
    </w:rPr>
  </w:style>
  <w:style w:type="character" w:customStyle="1" w:styleId="apple-converted-space">
    <w:name w:val="apple-converted-space"/>
    <w:basedOn w:val="a0"/>
    <w:rsid w:val="00D4658B"/>
  </w:style>
  <w:style w:type="character" w:styleId="ab">
    <w:name w:val="Strong"/>
    <w:basedOn w:val="a0"/>
    <w:uiPriority w:val="22"/>
    <w:qFormat/>
    <w:rsid w:val="00D4658B"/>
    <w:rPr>
      <w:b/>
      <w:bCs/>
    </w:rPr>
  </w:style>
  <w:style w:type="paragraph" w:styleId="ac">
    <w:name w:val="header"/>
    <w:basedOn w:val="a"/>
    <w:link w:val="ad"/>
    <w:uiPriority w:val="99"/>
    <w:unhideWhenUsed/>
    <w:rsid w:val="0032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8BA"/>
  </w:style>
  <w:style w:type="paragraph" w:styleId="ae">
    <w:name w:val="footer"/>
    <w:basedOn w:val="a"/>
    <w:link w:val="af"/>
    <w:uiPriority w:val="99"/>
    <w:unhideWhenUsed/>
    <w:rsid w:val="0032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8BA"/>
  </w:style>
  <w:style w:type="numbering" w:customStyle="1" w:styleId="10">
    <w:name w:val="Нет списка1"/>
    <w:next w:val="a2"/>
    <w:uiPriority w:val="99"/>
    <w:semiHidden/>
    <w:unhideWhenUsed/>
    <w:rsid w:val="0032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316140" TargetMode="External"/><Relationship Id="rId21" Type="http://schemas.openxmlformats.org/officeDocument/2006/relationships/hyperlink" Target="https://legalacts.ru/doc/kompleks-mer-po-realizatsii-konts%20obshchenatsionalnoisistemy-vyjavlenija-i/" TargetMode="External"/><Relationship Id="rId42" Type="http://schemas.openxmlformats.org/officeDocument/2006/relationships/hyperlink" Target="http://library.karelia.ru/catalog/nlibr?BOOK_UP+000655+5576B7+-1+-1" TargetMode="External"/><Relationship Id="rId47" Type="http://schemas.openxmlformats.org/officeDocument/2006/relationships/hyperlink" Target="http://narodnoe.org/journals/issledovatelskaya-rabota-shkolnikov/2015-1" TargetMode="External"/><Relationship Id="rId63" Type="http://schemas.openxmlformats.org/officeDocument/2006/relationships/hyperlink" Target="https://nsportal.ru/shkola/sotsialnayapedagogika/library/2020/04/01/psihologicheskie-osobennosti-odaryonnyh-detey-vidy" TargetMode="External"/><Relationship Id="rId68" Type="http://schemas.openxmlformats.org/officeDocument/2006/relationships/hyperlink" Target="https://allrefrs.ru/2-29298.html" TargetMode="External"/><Relationship Id="rId16" Type="http://schemas.openxmlformats.org/officeDocument/2006/relationships/hyperlink" Target="https://legalacts.ru/doc/kontseptsija-obshchenatsionalnoi-sistemy-vyjavlenija-irazvitija-molodykh/" TargetMode="External"/><Relationship Id="rId11" Type="http://schemas.openxmlformats.org/officeDocument/2006/relationships/hyperlink" Target="http://standart.edu.ru/" TargetMode="External"/><Relationship Id="rId32" Type="http://schemas.openxmlformats.org/officeDocument/2006/relationships/hyperlink" Target="https://infourok.ru/nauchnoe-obschestvo-mladshih-shkolnikov-kak-forma-raboti-s-odarennimi-detmi-1942112.html" TargetMode="External"/><Relationship Id="rId37" Type="http://schemas.openxmlformats.org/officeDocument/2006/relationships/hyperlink" Target="https://spblib.ru/catalog/-/books/12295482-organization-of-work-with-giftedchildren-in-the-institution-of-additional-education-using-modern-technologies" TargetMode="External"/><Relationship Id="rId53" Type="http://schemas.openxmlformats.org/officeDocument/2006/relationships/hyperlink" Target="http://narodnoe.org/journals/shkolnie-tehnologii/2017-2" TargetMode="External"/><Relationship Id="rId58" Type="http://schemas.openxmlformats.org/officeDocument/2006/relationships/hyperlink" Target="https://mc.edusarov.ru/docs/kopilka/Dop_obraz_detey/iom.doc" TargetMode="External"/><Relationship Id="rId74" Type="http://schemas.openxmlformats.org/officeDocument/2006/relationships/hyperlink" Target="https://dop-obrazovanie.com/magazin/zhurnal-dopolnitelnoe-obrazovanie-ivospitanie/4-2018-detail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cyberleninka.ru/article/n/odaryonnye-deti-sovremennaya-otechestvennayametodologiya" TargetMode="External"/><Relationship Id="rId19" Type="http://schemas.openxmlformats.org/officeDocument/2006/relationships/hyperlink" Target="https://legalacts.ru/doc/postanovleniepravitelstva-rf-ot-10092012-n-897/" TargetMode="External"/><Relationship Id="rId14" Type="http://schemas.openxmlformats.org/officeDocument/2006/relationships/hyperlink" Target="http://www.isiorao.ru/news/index.php?news=3043" TargetMode="External"/><Relationship Id="rId22" Type="http://schemas.openxmlformats.org/officeDocument/2006/relationships/hyperlink" Target="https://docviewer.yandex.ru/view/0/?page=118" TargetMode="External"/><Relationship Id="rId27" Type="http://schemas.openxmlformats.org/officeDocument/2006/relationships/hyperlink" Target="http://publication.pravo.gov.ru/Document/View/0001202007310075" TargetMode="External"/><Relationship Id="rId30" Type="http://schemas.openxmlformats.org/officeDocument/2006/relationships/hyperlink" Target="https://7universum.com/ru/psy/archive/item/4211" TargetMode="External"/><Relationship Id="rId35" Type="http://schemas.openxmlformats.org/officeDocument/2006/relationships/hyperlink" Target="https://yandex.ru/search/?text=&#1041;&#1077;&#1083;&#1086;&#1074;&#1072;%20&#1051;.%20&#1071;.%20&#1054;&#1087;&#1099;&#1090;%20&#1088;&#1072;&#1073;&#1086;&#1090;&#1099;%20&#1089;%20&#1086;&#1076;&#1072;&#1088;&#1077;&#1085;&#1085;&#1099;&#1084;&#1080;%20&#1076;&#1077;&#1090;&#1100;&#1084;&#1080;%20&amp;lr=54&amp;clid=2349148&amp;win=428" TargetMode="External"/><Relationship Id="rId43" Type="http://schemas.openxmlformats.org/officeDocument/2006/relationships/hyperlink" Target="URL:https://moluch.ru/conf/ped/archive/364/15710/" TargetMode="External"/><Relationship Id="rId48" Type="http://schemas.openxmlformats.org/officeDocument/2006/relationships/hyperlink" Target="http://doc.knigix.ru/22tehnicheskie/239632-1-koncepciya-integracii-effektivnih-mehanizmovpoiska-podderzhki-talantlivih-detey-molodezhi-obschenacionalnuyu.php" TargetMode="External"/><Relationship Id="rId56" Type="http://schemas.openxmlformats.org/officeDocument/2006/relationships/hyperlink" Target="http://pedlib.ru/Books/1/0481/1_0481-7.shtml" TargetMode="External"/><Relationship Id="rId64" Type="http://schemas.openxmlformats.org/officeDocument/2006/relationships/hyperlink" Target="https://www.elibrary.ru/contents.asp?id=34242182" TargetMode="External"/><Relationship Id="rId69" Type="http://schemas.openxmlformats.org/officeDocument/2006/relationships/hyperlink" Target="https://www.elibrary.ru/contents.asp?id=34242182" TargetMode="External"/><Relationship Id="rId77" Type="http://schemas.openxmlformats.org/officeDocument/2006/relationships/hyperlink" Target="https://psyjournals.ru/files/48678/psyedu_2011_n4_Yurkevich.pdf" TargetMode="External"/><Relationship Id="rId8" Type="http://schemas.openxmlformats.org/officeDocument/2006/relationships/hyperlink" Target="http://www.niro.nnov.ru/?id=2024" TargetMode="External"/><Relationship Id="rId51" Type="http://schemas.openxmlformats.org/officeDocument/2006/relationships/hyperlink" Target="https://cyberleninka.ru/article/n/motivatsiya-professionalnogo-rosta-pedagogov-vsovremennyh-usloviyah" TargetMode="External"/><Relationship Id="rId72" Type="http://schemas.openxmlformats.org/officeDocument/2006/relationships/hyperlink" Target="https://rucont.ru/efd/41090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exed.ru/doc.php?id=3206" TargetMode="External"/><Relationship Id="rId17" Type="http://schemas.openxmlformats.org/officeDocument/2006/relationships/hyperlink" Target="https://legalacts.ru/doc/postanovlenie-pravitelstva-rf-ot-23052015-n-497/" TargetMode="External"/><Relationship Id="rId25" Type="http://schemas.openxmlformats.org/officeDocument/2006/relationships/hyperlink" Target="http://publication.pravo.gov.ru/Document/View/0001201805070038" TargetMode="External"/><Relationship Id="rId33" Type="http://schemas.openxmlformats.org/officeDocument/2006/relationships/hyperlink" Target="https://www.elibrary.ru/item.asp?id=25999996" TargetMode="External"/><Relationship Id="rId38" Type="http://schemas.openxmlformats.org/officeDocument/2006/relationships/hyperlink" Target="https://www.prodlenka.org/metodicheskie-razrabotki/267274-sistema-organizaciiraboty-s-odarennymi-detmi" TargetMode="External"/><Relationship Id="rId46" Type="http://schemas.openxmlformats.org/officeDocument/2006/relationships/hyperlink" Target="http://metobraz.ru/magazin/product/metodist8_15" TargetMode="External"/><Relationship Id="rId59" Type="http://schemas.openxmlformats.org/officeDocument/2006/relationships/hyperlink" Target="https://nsportal.ru/shkola/dopolnitelnoeobrazovanie/library/2020/06/02/metodicheskie-razyasneniya-po-proektirovaniyu" TargetMode="External"/><Relationship Id="rId67" Type="http://schemas.openxmlformats.org/officeDocument/2006/relationships/hyperlink" Target="https://allrefrs.ru/2-29298.html" TargetMode="External"/><Relationship Id="rId20" Type="http://schemas.openxmlformats.org/officeDocument/2006/relationships/hyperlink" Target="https://legalacts.ru/doc/pismominobrnauki-rossii-ot-27022015-n-08-223/" TargetMode="External"/><Relationship Id="rId41" Type="http://schemas.openxmlformats.org/officeDocument/2006/relationships/hyperlink" Target="https://cyberleninka.ru/article/n/odaryonnyy-shkolnik-i-sovremennyy-uchiteltehnologii-i-modeli-vzaimodeystviya" TargetMode="External"/><Relationship Id="rId54" Type="http://schemas.openxmlformats.org/officeDocument/2006/relationships/hyperlink" Target="https://delpress.ru/&#1078;&#1091;&#1088;&#1085;&#1072;&#1083;/&#1064;&#1082;&#1086;&#1083;&#1100;&#1085;&#1099;&#1077;_&#1090;&#1077;&#1093;&#1085;&#1086;&#1083;&#1086;&#1075;&#1080;&#1080;/&#1072;&#1088;&#1093;&#1080;&#1074;/2017/25804" TargetMode="External"/><Relationship Id="rId62" Type="http://schemas.openxmlformats.org/officeDocument/2006/relationships/hyperlink" Target="https://www.elibrary.ru/contents.asp?id=34242182" TargetMode="External"/><Relationship Id="rId70" Type="http://schemas.openxmlformats.org/officeDocument/2006/relationships/hyperlink" Target="https://www.elibrary.ru/contents.asp?id=34242182" TargetMode="External"/><Relationship Id="rId75" Type="http://schemas.openxmlformats.org/officeDocument/2006/relationships/hyperlink" Target="https://dop-obrazovanie.com/magazin/zhurnal-dopolnitelnoe-obrazovanie-ivospitanie/4-2018-deta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enobr.ru/materials/164/30058/" TargetMode="External"/><Relationship Id="rId23" Type="http://schemas.openxmlformats.org/officeDocument/2006/relationships/hyperlink" Target="https://base.garant.ru/190869/" TargetMode="External"/><Relationship Id="rId28" Type="http://schemas.openxmlformats.org/officeDocument/2006/relationships/hyperlink" Target="https://www.irro.ru/?cid=488" TargetMode="External"/><Relationship Id="rId36" Type="http://schemas.openxmlformats.org/officeDocument/2006/relationships/hyperlink" Target="http://novaum.ru/public/p321" TargetMode="External"/><Relationship Id="rId49" Type="http://schemas.openxmlformats.org/officeDocument/2006/relationships/hyperlink" Target="http://legalacts.ru/doc/kontseptsija-obshchenatsionalnoi-sistemyvyjavlenija-i-razvitija-molodykh/" TargetMode="External"/><Relationship Id="rId57" Type="http://schemas.openxmlformats.org/officeDocument/2006/relationships/hyperlink" Target="https://cyberleninka.ru/article/n/kommunikatsiya-semi-i-shkoly-klyuchevyeosobennosti-na-sovremennom-etape" TargetMode="External"/><Relationship Id="rId10" Type="http://schemas.openxmlformats.org/officeDocument/2006/relationships/hyperlink" Target="http://standart.edu.ru/" TargetMode="External"/><Relationship Id="rId31" Type="http://schemas.openxmlformats.org/officeDocument/2006/relationships/hyperlink" Target="https://cyberleninka.ru/article/n/soderzhatelnye-osnovy-organizatsii-raboty-s-odarennymi-detmi" TargetMode="External"/><Relationship Id="rId44" Type="http://schemas.openxmlformats.org/officeDocument/2006/relationships/hyperlink" Target="https://www.elibrary.ru/item.asp?id=25509948" TargetMode="External"/><Relationship Id="rId52" Type="http://schemas.openxmlformats.org/officeDocument/2006/relationships/hyperlink" Target="https://almavest.ru/ru/archive/2559" TargetMode="External"/><Relationship Id="rId60" Type="http://schemas.openxmlformats.org/officeDocument/2006/relationships/hyperlink" Target="https://cyberleninka.ru/article/n/pedagogika-odaryonnosti-neodaryonnyh" TargetMode="External"/><Relationship Id="rId65" Type="http://schemas.openxmlformats.org/officeDocument/2006/relationships/hyperlink" Target="https://www.elibrary.ru/contents.asp?id=34242182" TargetMode="External"/><Relationship Id="rId73" Type="http://schemas.openxmlformats.org/officeDocument/2006/relationships/hyperlink" Target="https://www.elibrary.ru/contents.asp?id=34242182" TargetMode="External"/><Relationship Id="rId78" Type="http://schemas.openxmlformats.org/officeDocument/2006/relationships/image" Target="media/image2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tandart.edu.ru/" TargetMode="External"/><Relationship Id="rId13" Type="http://schemas.openxmlformats.org/officeDocument/2006/relationships/hyperlink" Target="http://www.fcpro.ru/" TargetMode="External"/><Relationship Id="rId18" Type="http://schemas.openxmlformats.org/officeDocument/2006/relationships/hyperlink" Target="https://legalacts.ru/doc/rasporjazhenie-pravitelstva-rf-ot-15052013-n-792-r/" TargetMode="External"/><Relationship Id="rId39" Type="http://schemas.openxmlformats.org/officeDocument/2006/relationships/hyperlink" Target="https://almavest.ru/ru/doi/10-20339-am-06-17-118" TargetMode="External"/><Relationship Id="rId34" Type="http://schemas.openxmlformats.org/officeDocument/2006/relationships/hyperlink" Target="http://ecosystema.ru/03programs/irsh/ot_odar_bachur.htm" TargetMode="External"/><Relationship Id="rId50" Type="http://schemas.openxmlformats.org/officeDocument/2006/relationships/hyperlink" Target="http://inkom.adm-spb.info/wp-content/uploads/2016/10/Teoriya-i-istoriya.-Motivatsiya-professional-nogo-razvitiya-pedagogov/" TargetMode="External"/><Relationship Id="rId55" Type="http://schemas.openxmlformats.org/officeDocument/2006/relationships/hyperlink" Target="https://nshkola.ru/archive/viewarticle/2436" TargetMode="External"/><Relationship Id="rId76" Type="http://schemas.openxmlformats.org/officeDocument/2006/relationships/hyperlink" Target="https://psyjournals.ru/psyedu/2018/n1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nevarono.spb.ru/otdel-obrazovaniya/obshchee-obrazovanie/40-%20formirovanie-uchebnykh-planov-obrazovatelnykh-uchrezhdenij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lib.hersen.spb.ru" TargetMode="External"/><Relationship Id="rId24" Type="http://schemas.openxmlformats.org/officeDocument/2006/relationships/hyperlink" Target="https://edu.gov.ru/nationalproject/" TargetMode="External"/><Relationship Id="rId40" Type="http://schemas.openxmlformats.org/officeDocument/2006/relationships/hyperlink" Target="https://mc.edusarov.ru/docs/kopilka/Dop_obraz_detey/iom.doc" TargetMode="External"/><Relationship Id="rId45" Type="http://schemas.openxmlformats.org/officeDocument/2006/relationships/hyperlink" Target="https://dop-obrazovanie.com/dlyapedagogov/stati/zaochnaya-shkola-metodista/3751-domashnee-vospitanie-iobuchenie-odarennykh-detej" TargetMode="External"/><Relationship Id="rId66" Type="http://schemas.openxmlformats.org/officeDocument/2006/relationships/hyperlink" Target="https://n-shkola.ru/archive/view/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9287</Words>
  <Characters>52940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дом</cp:lastModifiedBy>
  <cp:revision>4</cp:revision>
  <cp:lastPrinted>2016-12-21T04:40:00Z</cp:lastPrinted>
  <dcterms:created xsi:type="dcterms:W3CDTF">2016-12-19T07:09:00Z</dcterms:created>
  <dcterms:modified xsi:type="dcterms:W3CDTF">2025-03-16T15:41:00Z</dcterms:modified>
</cp:coreProperties>
</file>