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18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4"/>
        <w:gridCol w:w="4783"/>
      </w:tblGrid>
      <w:tr>
        <w:trPr>
          <w:trHeight w:val="3534" w:hRule="atLeast"/>
        </w:trPr>
        <w:tc>
          <w:tcPr>
            <w:tcW w:w="5234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Академического района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right="-108" w:hanging="0"/>
              <w:jc w:val="center"/>
              <w:outlineLvl w:val="1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Департамента образования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right="-108" w:hanging="0"/>
              <w:jc w:val="center"/>
              <w:outlineLvl w:val="1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Администрации города Екатеринбурга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Муниципальное автономное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общеобразовательное учреждение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- средняя общеобразовательная школа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31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620036,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г. Екатеринбург, ул Евгения Савкова, стр. 17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Тел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highlight w:val="white"/>
                <w:lang w:val="en-US"/>
              </w:rPr>
              <w:t>+7 965-831-31-13</w:t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  <w:hyperlink r:id="rId2">
              <w:r>
                <w:rPr>
                  <w:rFonts w:cs="Times New Roman"/>
                  <w:b/>
                  <w:color w:val="000000" w:themeColor="text1"/>
                  <w:sz w:val="24"/>
                  <w:szCs w:val="24"/>
                  <w:lang w:val="en-US"/>
                </w:rPr>
                <w:t>soch31@eduekb.ru</w:t>
              </w:r>
            </w:hyperlink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« _____ » мая 2024 г. № ________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lineRule="auto" w:line="360"/>
              <w:ind w:left="9" w:hanging="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 xml:space="preserve">В экспертный Совет на участие в конкурсном отборе организаций на присвоение статуса </w:t>
            </w:r>
            <w:r>
              <w:rPr>
                <w:rFonts w:cs="Times New Roman"/>
                <w:sz w:val="24"/>
                <w:szCs w:val="24"/>
              </w:rPr>
              <w:t>региональной инновационной площадкой (РИП)</w:t>
            </w:r>
          </w:p>
          <w:p>
            <w:pPr>
              <w:pStyle w:val="Style18"/>
              <w:widowControl w:val="false"/>
              <w:spacing w:lineRule="auto" w:line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Style18"/>
              <w:widowControl w:val="false"/>
              <w:spacing w:lineRule="auto" w:line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Директора МАОУ СОШ № 31</w:t>
            </w:r>
          </w:p>
          <w:p>
            <w:pPr>
              <w:pStyle w:val="Style18"/>
              <w:widowControl w:val="false"/>
              <w:spacing w:lineRule="auto" w:line="3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Рожковой Оксаны Владимировны</w:t>
            </w:r>
          </w:p>
        </w:tc>
      </w:tr>
    </w:tbl>
    <w:p>
      <w:pPr>
        <w:pStyle w:val="Style18"/>
        <w:spacing w:before="4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ind w:right="82" w:hanging="0"/>
        <w:jc w:val="center"/>
        <w:rPr>
          <w:rFonts w:cs="Times New Roman"/>
          <w:spacing w:val="-2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>Заявка</w:t>
      </w:r>
    </w:p>
    <w:p>
      <w:pPr>
        <w:pStyle w:val="Normal"/>
        <w:spacing w:lineRule="auto" w:line="360"/>
        <w:ind w:right="82" w:hanging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Педагогический совет и педагогический </w:t>
      </w:r>
      <w:r>
        <w:rPr>
          <w:rFonts w:cs="Times New Roman"/>
          <w:spacing w:val="-2"/>
          <w:sz w:val="24"/>
          <w:szCs w:val="24"/>
        </w:rPr>
        <w:t xml:space="preserve">коллектив </w:t>
      </w:r>
      <w:r>
        <w:rPr>
          <w:rFonts w:cs="Times New Roman"/>
          <w:sz w:val="24"/>
          <w:szCs w:val="24"/>
        </w:rPr>
        <w:t>МАОУ – СОШ № 31 просят</w:t>
      </w:r>
      <w:r>
        <w:rPr>
          <w:rFonts w:cs="Times New Roman"/>
          <w:spacing w:val="-2"/>
          <w:sz w:val="24"/>
          <w:szCs w:val="24"/>
        </w:rPr>
        <w:t xml:space="preserve"> рассмотреть возможность открытия региональной инновационной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площадки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 xml:space="preserve">на </w:t>
      </w:r>
      <w:r>
        <w:rPr>
          <w:rFonts w:cs="Times New Roman"/>
          <w:spacing w:val="-4"/>
          <w:sz w:val="24"/>
          <w:szCs w:val="24"/>
        </w:rPr>
        <w:t xml:space="preserve">базе </w:t>
      </w:r>
      <w:r>
        <w:rPr>
          <w:rFonts w:cs="Times New Roman"/>
          <w:sz w:val="24"/>
          <w:szCs w:val="24"/>
        </w:rPr>
        <w:t xml:space="preserve">МАОУ – СОШ № 31 </w:t>
      </w:r>
      <w:r>
        <w:rPr>
          <w:rFonts w:cs="Times New Roman"/>
          <w:spacing w:val="-5"/>
          <w:sz w:val="24"/>
          <w:szCs w:val="24"/>
        </w:rPr>
        <w:t xml:space="preserve">по </w:t>
      </w:r>
      <w:r>
        <w:rPr>
          <w:rFonts w:cs="Times New Roman"/>
          <w:spacing w:val="-4"/>
          <w:sz w:val="24"/>
          <w:szCs w:val="24"/>
        </w:rPr>
        <w:t>теме:</w:t>
      </w:r>
      <w:r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  <w:highlight w:val="white"/>
        </w:rPr>
        <w:t>«Формирование естественно - научной грамотности у воспитанников и обучающихся школы как образовательного результата»</w:t>
      </w:r>
      <w:r>
        <w:rPr>
          <w:rFonts w:cs="Times New Roman"/>
          <w:color w:val="000000" w:themeColor="text1"/>
          <w:sz w:val="24"/>
          <w:szCs w:val="24"/>
        </w:rPr>
        <w:t>.</w:t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spacing w:val="-10"/>
          <w:sz w:val="24"/>
          <w:szCs w:val="24"/>
        </w:rPr>
      </w:pPr>
      <w:r>
        <w:rPr>
          <w:rFonts w:cs="Times New Roman"/>
          <w:spacing w:val="10"/>
          <w:sz w:val="24"/>
          <w:szCs w:val="24"/>
        </w:rPr>
        <w:t>Организация-соискатель</w:t>
      </w:r>
      <w:r>
        <w:rPr>
          <w:rFonts w:cs="Times New Roman"/>
          <w:spacing w:val="-10"/>
          <w:sz w:val="24"/>
          <w:szCs w:val="24"/>
        </w:rPr>
        <w:t>— МАОУ – СОШ № 31</w:t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spacing w:val="-2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t xml:space="preserve">Место </w:t>
      </w:r>
      <w:r>
        <w:rPr>
          <w:rFonts w:cs="Times New Roman"/>
          <w:spacing w:val="-2"/>
          <w:sz w:val="24"/>
          <w:szCs w:val="24"/>
        </w:rPr>
        <w:t>нахождения: 620036, г. Екатеринбург, ул. Евгения Савкова, стр.17</w:t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spacing w:val="-2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>Телефон: 8 (343) 287 – 03- 31</w:t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Общее руководство инновационной площадкой будет осуществлять</w:t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Ушенина Полина Владимировна, </w:t>
      </w:r>
      <w:hyperlink r:id="rId3">
        <w:r>
          <w:rPr>
            <w:rFonts w:cs="Times New Roman"/>
            <w:sz w:val="24"/>
            <w:szCs w:val="24"/>
          </w:rPr>
          <w:t>P.Ushenina@yandex.ru</w:t>
        </w:r>
      </w:hyperlink>
      <w:r>
        <w:rPr>
          <w:rFonts w:cs="Times New Roman"/>
          <w:sz w:val="24"/>
          <w:szCs w:val="24"/>
        </w:rPr>
        <w:t>, тел. 89089076828</w:t>
      </w:r>
    </w:p>
    <w:p>
      <w:pPr>
        <w:pStyle w:val="ListParagraph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ind w:left="4" w:right="5083" w:hanging="4"/>
        <w:rPr>
          <w:rFonts w:cs="Times New Roman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>Председатель педагогического с</w:t>
      </w:r>
      <w:r>
        <w:rPr>
          <w:rFonts w:cs="Times New Roman"/>
          <w:sz w:val="24"/>
          <w:szCs w:val="24"/>
        </w:rPr>
        <w:t>овета МАОУ - СОШ № 31 Симонок А.В.</w:t>
      </w:r>
    </w:p>
    <w:p>
      <w:pPr>
        <w:pStyle w:val="Style18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Руководитель </w:t>
      </w:r>
      <w:r>
        <w:rPr>
          <w:rFonts w:cs="Times New Roman"/>
          <w:spacing w:val="-5"/>
          <w:sz w:val="24"/>
          <w:szCs w:val="24"/>
        </w:rPr>
        <w:t>МАОУ-СОШ №31</w:t>
      </w:r>
    </w:p>
    <w:p>
      <w:pPr>
        <w:pStyle w:val="Style18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Рожкова О. В.</w:t>
      </w:r>
    </w:p>
    <w:p>
      <w:pPr>
        <w:pStyle w:val="Normal"/>
        <w:spacing w:lineRule="auto" w:line="360"/>
        <w:ind w:left="2913" w:right="188" w:hanging="0"/>
        <w:jc w:val="center"/>
        <w:rPr>
          <w:rFonts w:cs="Times New Roman"/>
          <w:spacing w:val="-4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м.п.</w:t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left="4176" w:right="480" w:firstLine="549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2"/>
        <w:spacing w:lineRule="auto" w:line="360"/>
        <w:ind w:left="25" w:right="74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Общие сведения об организации – соискателе</w:t>
      </w:r>
    </w:p>
    <w:p>
      <w:pPr>
        <w:pStyle w:val="2"/>
        <w:spacing w:lineRule="auto" w:line="360"/>
        <w:ind w:left="25" w:right="74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1.1. Полное название образовательной opгaнизации, представляющей заявку, (по уставу) Муниципальное автономное общеобразовательное учреждение - средняя общеобразовательная школа № 31</w:t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 Место нахождения организации - соискателя (юридический и фактический адрес организации (с указанием индекса): 620036, г. Екатеринбург, ул. Евгения Савкова, стр.17</w:t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 Контактная информация об образовательной opгaнизации, представляющей заявку (адрес, телефоны, факс, e-mail): 620036, г. Екатеринбург, ул. Евгения Савкова, стр.17, 8 (343) 287-03-31, 31.uralschool.ru</w:t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 Ф.И.О. руководителя организации (полное) Рожкова Оксана Владимировна</w:t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1.5. Ф.И.О. научного руководителя проекта (программы), место работы, должность  Ушенина Полина Владимировна, МАОУ – СОШ № 31, учитель</w:t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1.6. Электронная почта и контактные телефоны ответственного за заполнение заявки 31.uralschool.ru 8 (343) 287-03-31</w:t>
      </w:r>
    </w:p>
    <w:p>
      <w:pPr>
        <w:pStyle w:val="Normal"/>
        <w:spacing w:lineRule="auto" w:line="360"/>
        <w:ind w:right="113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2"/>
        <w:numPr>
          <w:ilvl w:val="0"/>
          <w:numId w:val="1"/>
        </w:numPr>
        <w:spacing w:lineRule="auto" w:line="360"/>
        <w:ind w:lef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Цели, задачи и основная идея инновационного проекта (программы)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7" w:leader="none"/>
          <w:tab w:val="left" w:pos="9651" w:leader="none"/>
        </w:tabs>
        <w:spacing w:lineRule="auto" w:line="360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Тема проекта (программы)</w:t>
      </w:r>
    </w:p>
    <w:p>
      <w:pPr>
        <w:pStyle w:val="Normal"/>
        <w:tabs>
          <w:tab w:val="clear" w:pos="720"/>
          <w:tab w:val="left" w:pos="817" w:leader="none"/>
          <w:tab w:val="left" w:pos="9651" w:leader="none"/>
        </w:tabs>
        <w:spacing w:lineRule="auto" w:line="360"/>
        <w:ind w:left="1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highlight w:val="white"/>
        </w:rPr>
        <w:t>«Время учиться сегодня!»</w:t>
      </w:r>
    </w:p>
    <w:p>
      <w:pPr>
        <w:pStyle w:val="ListParagraph"/>
        <w:tabs>
          <w:tab w:val="clear" w:pos="720"/>
          <w:tab w:val="left" w:pos="844" w:leader="none"/>
          <w:tab w:val="left" w:pos="9775" w:leader="none"/>
        </w:tabs>
        <w:spacing w:lineRule="auto" w:line="360"/>
        <w:ind w:left="0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 xml:space="preserve">1.2. Цель </w:t>
      </w:r>
      <w:r>
        <w:rPr>
          <w:rFonts w:cs="Times New Roman"/>
          <w:spacing w:val="-6"/>
          <w:sz w:val="24"/>
          <w:szCs w:val="24"/>
        </w:rPr>
        <w:t>проекта (программы) привлечение воспитанников и обучающихся к научно-популярной деятельности для обеспечения конкурентоспособного выпускника в естественнонаучном образовании</w:t>
      </w:r>
      <w:r>
        <w:rPr>
          <w:rFonts w:cs="Times New Roman"/>
          <w:color w:val="000000" w:themeColor="text1"/>
          <w:sz w:val="24"/>
          <w:szCs w:val="24"/>
          <w:highlight w:val="white"/>
        </w:rPr>
        <w:t>.</w:t>
      </w:r>
    </w:p>
    <w:p>
      <w:pPr>
        <w:pStyle w:val="ListParagraph"/>
        <w:tabs>
          <w:tab w:val="clear" w:pos="720"/>
          <w:tab w:val="left" w:pos="745" w:leader="none"/>
        </w:tabs>
        <w:spacing w:lineRule="auto" w:line="360"/>
        <w:ind w:lef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1.3 Задачи предлагаемого проекта (программы)</w:t>
      </w:r>
    </w:p>
    <w:p>
      <w:pPr>
        <w:pStyle w:val="ListParagraph"/>
        <w:tabs>
          <w:tab w:val="clear" w:pos="720"/>
          <w:tab w:val="left" w:pos="745" w:leader="none"/>
        </w:tabs>
        <w:spacing w:lineRule="auto" w:line="360"/>
        <w:ind w:left="709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highlight w:val="white"/>
        </w:rPr>
        <w:t>1. Формировать у дошкольников естественнонаучную грамотность в повседневной жизни основанной на традиционных российских ценностях через участие в экскурсиях и непосредственной образовательной деятельности.</w:t>
      </w:r>
    </w:p>
    <w:p>
      <w:pPr>
        <w:pStyle w:val="ListParagraph"/>
        <w:tabs>
          <w:tab w:val="clear" w:pos="720"/>
          <w:tab w:val="left" w:pos="745" w:leader="none"/>
        </w:tabs>
        <w:spacing w:lineRule="auto" w:line="360"/>
        <w:ind w:left="709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highlight w:val="white"/>
        </w:rPr>
        <w:t>2. Скорректировать содержание школьной и внеурочной деятельности</w:t>
      </w:r>
      <w:r>
        <w:rPr>
          <w:rFonts w:cs="Times New Roman"/>
          <w:sz w:val="24"/>
          <w:szCs w:val="24"/>
        </w:rPr>
        <w:t>, через совместные мероприятия воспитанников и учащихся.</w:t>
      </w:r>
    </w:p>
    <w:p>
      <w:pPr>
        <w:pStyle w:val="ListParagraph"/>
        <w:tabs>
          <w:tab w:val="clear" w:pos="720"/>
          <w:tab w:val="left" w:pos="745" w:leader="none"/>
        </w:tabs>
        <w:spacing w:lineRule="auto" w:line="360"/>
        <w:ind w:left="709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Модифицировать формы организации для содействия реализации творческого потенциала детей с 3 до 17 лет по средствам использования экспериментальной, исследовательской, проектной деятельности в естественно-научной сфере.</w:t>
      </w:r>
    </w:p>
    <w:p>
      <w:pPr>
        <w:pStyle w:val="ListParagraph"/>
        <w:tabs>
          <w:tab w:val="clear" w:pos="720"/>
          <w:tab w:val="left" w:pos="745" w:leader="none"/>
        </w:tabs>
        <w:spacing w:lineRule="auto" w:line="360"/>
        <w:ind w:left="709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Организовать недели естественно-научного цикла для детей от 3 до 17 лет для обеспечения преемственности в развитии поколений исследователей, за счет активации деятельности на территории МАОУ СОШ 31, а так же  в сотрудничестве с кванториумом, университетами и другими образовательными организациями.</w:t>
      </w:r>
    </w:p>
    <w:p>
      <w:pPr>
        <w:pStyle w:val="ListParagraph"/>
        <w:tabs>
          <w:tab w:val="clear" w:pos="720"/>
          <w:tab w:val="left" w:pos="813" w:leader="none"/>
        </w:tabs>
        <w:spacing w:lineRule="auto" w:line="360"/>
        <w:ind w:left="0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 xml:space="preserve">1.4. Идея инновационного проекта </w:t>
      </w:r>
      <w:r>
        <w:rPr>
          <w:rFonts w:cs="Times New Roman"/>
          <w:sz w:val="24"/>
          <w:szCs w:val="24"/>
        </w:rPr>
        <w:t xml:space="preserve">(программы) </w:t>
      </w:r>
      <w:r>
        <w:rPr>
          <w:rFonts w:cs="Times New Roman"/>
          <w:color w:val="000000" w:themeColor="text1"/>
          <w:sz w:val="24"/>
          <w:szCs w:val="24"/>
        </w:rPr>
        <w:t>развитие межпредметных связей естественнонаучных дисциплин с раннего дошкольного возраста до выпускника средней школы позволит сохранить устойчивость естественнонаучной грамотности как образовательного результата.</w:t>
      </w:r>
    </w:p>
    <w:p>
      <w:pPr>
        <w:pStyle w:val="ListParagraph"/>
        <w:tabs>
          <w:tab w:val="clear" w:pos="720"/>
          <w:tab w:val="left" w:pos="943" w:leader="none"/>
        </w:tabs>
        <w:spacing w:lineRule="auto" w:line="360"/>
        <w:ind w:left="0" w:right="454" w:hanging="0"/>
        <w:jc w:val="both"/>
        <w:rPr>
          <w:rFonts w:cs="Times New Roman"/>
          <w:spacing w:val="-4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1.5. Обоснование значимости </w:t>
      </w:r>
      <w:r>
        <w:rPr>
          <w:rFonts w:cs="Times New Roman"/>
          <w:spacing w:val="-6"/>
          <w:sz w:val="24"/>
          <w:szCs w:val="24"/>
        </w:rPr>
        <w:t>инновационного проекта (программы)</w:t>
      </w:r>
      <w:r>
        <w:rPr>
          <w:rFonts w:cs="Times New Roman"/>
          <w:sz w:val="24"/>
          <w:szCs w:val="24"/>
        </w:rPr>
        <w:t xml:space="preserve">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</w:t>
      </w:r>
      <w:r>
        <w:rPr>
          <w:rFonts w:cs="Times New Roman"/>
          <w:spacing w:val="-4"/>
          <w:sz w:val="24"/>
          <w:szCs w:val="24"/>
        </w:rPr>
        <w:t>Свердловской области:</w:t>
      </w:r>
    </w:p>
    <w:p>
      <w:pPr>
        <w:pStyle w:val="ListParagraph"/>
        <w:tabs>
          <w:tab w:val="clear" w:pos="720"/>
          <w:tab w:val="left" w:pos="943" w:leader="none"/>
        </w:tabs>
        <w:spacing w:lineRule="auto" w:line="360"/>
        <w:ind w:left="0" w:right="454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pacing w:val="-15"/>
          <w:sz w:val="24"/>
          <w:szCs w:val="24"/>
        </w:rPr>
        <w:t>По результатам проведения регионального мониторинга по оценке функциональной грамотности обучающихся в 2022 году в Свердловской области в области естественнонаучной грамотности наиболее освоено содержание, связанное с биологией (на среднем уровне), наименее освоено содержание наук о Земле (география и астрономия) – это содержание, как и содержание физики, освоено на низком уровне. При этом следует отметить, что разрыв в освоении содержания о физических и живых системах по сравнению с прошлым годом сократился. Программа проекта основана на межпредметных связях естественно — научных дисциплин, которая позволит повысить результаты естественнонаучной грамотности у воспитанников и обучающихся по предметам отдельных дисциплин и образовательные результаты.</w:t>
      </w:r>
    </w:p>
    <w:p>
      <w:pPr>
        <w:pStyle w:val="ListParagraph"/>
        <w:tabs>
          <w:tab w:val="clear" w:pos="720"/>
          <w:tab w:val="left" w:pos="829" w:leader="none"/>
        </w:tabs>
        <w:spacing w:lineRule="auto" w:line="360"/>
        <w:ind w:left="0" w:hanging="0"/>
        <w:jc w:val="both"/>
        <w:rPr>
          <w:rFonts w:cs="Times New Roman"/>
          <w:spacing w:val="40"/>
          <w:sz w:val="24"/>
          <w:szCs w:val="24"/>
        </w:rPr>
      </w:pPr>
      <w:r>
        <w:rPr>
          <w:rFonts w:cs="Times New Roman"/>
          <w:sz w:val="24"/>
          <w:szCs w:val="24"/>
        </w:rPr>
        <w:t>1.6. Предложения по</w:t>
      </w:r>
      <w:r>
        <w:rPr>
          <w:rFonts w:cs="Times New Roman"/>
          <w:spacing w:val="18"/>
          <w:sz w:val="24"/>
          <w:szCs w:val="24"/>
        </w:rPr>
        <w:t xml:space="preserve"> распространению и</w:t>
      </w:r>
      <w:r>
        <w:rPr>
          <w:rFonts w:cs="Times New Roman"/>
          <w:spacing w:val="8"/>
          <w:sz w:val="24"/>
          <w:szCs w:val="24"/>
        </w:rPr>
        <w:t xml:space="preserve"> внедрению </w:t>
      </w:r>
      <w:r>
        <w:rPr>
          <w:rFonts w:cs="Times New Roman"/>
          <w:sz w:val="24"/>
          <w:szCs w:val="24"/>
        </w:rPr>
        <w:t xml:space="preserve">результатов </w:t>
      </w:r>
      <w:r>
        <w:rPr>
          <w:rFonts w:cs="Times New Roman"/>
          <w:spacing w:val="-6"/>
          <w:sz w:val="24"/>
          <w:szCs w:val="24"/>
        </w:rPr>
        <w:t xml:space="preserve">проекта (программы) </w:t>
      </w:r>
      <w:r>
        <w:rPr>
          <w:rFonts w:cs="Times New Roman"/>
          <w:spacing w:val="-10"/>
          <w:sz w:val="24"/>
          <w:szCs w:val="24"/>
        </w:rPr>
        <w:t xml:space="preserve">в </w:t>
      </w:r>
      <w:r>
        <w:rPr>
          <w:rFonts w:cs="Times New Roman"/>
          <w:sz w:val="24"/>
          <w:szCs w:val="24"/>
        </w:rPr>
        <w:t xml:space="preserve">массовую </w:t>
      </w:r>
      <w:r>
        <w:rPr>
          <w:rFonts w:cs="Times New Roman"/>
          <w:spacing w:val="40"/>
          <w:sz w:val="24"/>
          <w:szCs w:val="24"/>
        </w:rPr>
        <w:t>практику:</w:t>
      </w:r>
    </w:p>
    <w:p>
      <w:pPr>
        <w:pStyle w:val="ListParagraph"/>
        <w:spacing w:lineRule="auto" w:line="360"/>
        <w:ind w:left="0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pacing w:val="40"/>
          <w:sz w:val="24"/>
          <w:szCs w:val="24"/>
        </w:rPr>
        <w:t xml:space="preserve">Планируется </w:t>
      </w:r>
      <w:r>
        <w:rPr>
          <w:rFonts w:cs="Times New Roman"/>
          <w:color w:val="000000" w:themeColor="text1"/>
          <w:spacing w:val="49"/>
          <w:sz w:val="24"/>
          <w:szCs w:val="24"/>
        </w:rPr>
        <w:t>организация городских и реги</w:t>
      </w:r>
      <w:r>
        <w:rPr>
          <w:rFonts w:cs="Times New Roman"/>
          <w:color w:val="000000" w:themeColor="text1"/>
          <w:sz w:val="24"/>
          <w:szCs w:val="24"/>
        </w:rPr>
        <w:t>ональных мероприятий.</w:t>
      </w:r>
    </w:p>
    <w:p>
      <w:pPr>
        <w:pStyle w:val="ListParagraph"/>
        <w:tabs>
          <w:tab w:val="clear" w:pos="720"/>
          <w:tab w:val="left" w:pos="806" w:leader="none"/>
          <w:tab w:val="left" w:pos="2469" w:leader="none"/>
          <w:tab w:val="left" w:pos="4183" w:leader="none"/>
          <w:tab w:val="left" w:pos="6177" w:leader="none"/>
          <w:tab w:val="left" w:pos="7349" w:leader="none"/>
          <w:tab w:val="left" w:pos="8579" w:leader="none"/>
          <w:tab w:val="left" w:pos="9780" w:leader="none"/>
        </w:tabs>
        <w:spacing w:lineRule="auto" w:line="360"/>
        <w:ind w:left="0" w:right="397" w:hanging="0"/>
        <w:jc w:val="both"/>
        <w:rPr>
          <w:rFonts w:cs="Times New Roman"/>
          <w:color w:val="FF4000"/>
          <w:spacing w:val="-15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1.7. Обоснование устойчивости результатов </w:t>
      </w:r>
      <w:r>
        <w:rPr>
          <w:rFonts w:cs="Times New Roman"/>
          <w:spacing w:val="-6"/>
          <w:sz w:val="24"/>
          <w:szCs w:val="24"/>
        </w:rPr>
        <w:t>проекта (программы)</w:t>
      </w:r>
      <w:r>
        <w:rPr>
          <w:rFonts w:cs="Times New Roman"/>
          <w:sz w:val="24"/>
          <w:szCs w:val="24"/>
        </w:rPr>
        <w:t xml:space="preserve"> после окончания его (ее) ресурсного обеспечения</w:t>
      </w:r>
      <w:r>
        <w:rPr>
          <w:rFonts w:cs="Times New Roman"/>
          <w:spacing w:val="-2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включая </w:t>
      </w:r>
      <w:r>
        <w:rPr>
          <w:rFonts w:cs="Times New Roman"/>
          <w:spacing w:val="-2"/>
          <w:sz w:val="24"/>
          <w:szCs w:val="24"/>
        </w:rPr>
        <w:t xml:space="preserve">механизм </w:t>
      </w:r>
      <w:r>
        <w:rPr>
          <w:rFonts w:cs="Times New Roman"/>
          <w:spacing w:val="-4"/>
          <w:sz w:val="24"/>
          <w:szCs w:val="24"/>
        </w:rPr>
        <w:t xml:space="preserve">(ее) </w:t>
      </w:r>
      <w:r>
        <w:rPr>
          <w:rFonts w:cs="Times New Roman"/>
          <w:spacing w:val="-8"/>
          <w:sz w:val="24"/>
          <w:szCs w:val="24"/>
        </w:rPr>
        <w:t xml:space="preserve">ресурсного </w:t>
      </w:r>
      <w:r>
        <w:rPr>
          <w:rFonts w:cs="Times New Roman"/>
          <w:sz w:val="24"/>
          <w:szCs w:val="24"/>
        </w:rPr>
        <w:t>обеспечения</w:t>
      </w:r>
      <w:r>
        <w:rPr>
          <w:rFonts w:cs="Times New Roman"/>
          <w:color w:val="FF4000"/>
          <w:spacing w:val="-15"/>
          <w:sz w:val="24"/>
          <w:szCs w:val="24"/>
        </w:rPr>
        <w:t>:</w:t>
      </w:r>
    </w:p>
    <w:p>
      <w:pPr>
        <w:pStyle w:val="ListParagraph"/>
        <w:tabs>
          <w:tab w:val="clear" w:pos="720"/>
          <w:tab w:val="left" w:pos="806" w:leader="none"/>
          <w:tab w:val="left" w:pos="2469" w:leader="none"/>
          <w:tab w:val="left" w:pos="4183" w:leader="none"/>
          <w:tab w:val="left" w:pos="6177" w:leader="none"/>
          <w:tab w:val="left" w:pos="7349" w:leader="none"/>
          <w:tab w:val="left" w:pos="8579" w:leader="none"/>
          <w:tab w:val="left" w:pos="9780" w:leader="none"/>
        </w:tabs>
        <w:spacing w:lineRule="auto" w:line="360"/>
        <w:ind w:left="0" w:right="397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pacing w:val="-15"/>
          <w:sz w:val="24"/>
          <w:szCs w:val="24"/>
        </w:rPr>
        <w:t>Разработанные методические материалы, которые будут доступны для использования педагогами после завершения проекта и установления сетевого партнерства с образовательными учреждениями для развития и продолжения поддержки проекта позволят сохранить достигнутые результаты и продолжить работу в развитии естественнонаучной грамотности.</w:t>
      </w:r>
    </w:p>
    <w:p>
      <w:pPr>
        <w:pStyle w:val="ListParagraph"/>
        <w:tabs>
          <w:tab w:val="clear" w:pos="720"/>
          <w:tab w:val="left" w:pos="806" w:leader="none"/>
          <w:tab w:val="left" w:pos="2469" w:leader="none"/>
          <w:tab w:val="left" w:pos="4183" w:leader="none"/>
          <w:tab w:val="left" w:pos="6177" w:leader="none"/>
          <w:tab w:val="left" w:pos="7349" w:leader="none"/>
          <w:tab w:val="left" w:pos="8579" w:leader="none"/>
          <w:tab w:val="left" w:pos="9780" w:leader="none"/>
        </w:tabs>
        <w:spacing w:lineRule="auto" w:line="360"/>
        <w:ind w:left="0" w:right="397" w:hanging="0"/>
        <w:jc w:val="both"/>
        <w:rPr>
          <w:rFonts w:cs="Times New Roman"/>
          <w:color w:val="C9211E"/>
          <w:spacing w:val="-15"/>
          <w:sz w:val="24"/>
          <w:szCs w:val="24"/>
        </w:rPr>
      </w:pPr>
      <w:r>
        <w:rPr>
          <w:rFonts w:cs="Times New Roman"/>
          <w:color w:val="C9211E"/>
          <w:spacing w:val="-15"/>
          <w:sz w:val="24"/>
          <w:szCs w:val="24"/>
        </w:rPr>
      </w:r>
    </w:p>
    <w:p>
      <w:pPr>
        <w:pStyle w:val="2"/>
        <w:tabs>
          <w:tab w:val="clear" w:pos="720"/>
          <w:tab w:val="left" w:pos="1749" w:leader="none"/>
        </w:tabs>
        <w:spacing w:lineRule="auto" w:line="360"/>
        <w:ind w:left="1749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Программа</w:t>
      </w:r>
      <w:r>
        <w:rPr>
          <w:rFonts w:cs="Times New Roman"/>
          <w:spacing w:val="-5"/>
          <w:sz w:val="24"/>
          <w:szCs w:val="24"/>
        </w:rPr>
        <w:t xml:space="preserve"> реализации </w:t>
      </w:r>
      <w:r>
        <w:rPr>
          <w:rFonts w:cs="Times New Roman"/>
          <w:sz w:val="24"/>
          <w:szCs w:val="24"/>
        </w:rPr>
        <w:t xml:space="preserve">инновационного </w:t>
      </w:r>
      <w:r>
        <w:rPr>
          <w:rFonts w:cs="Times New Roman"/>
          <w:spacing w:val="-6"/>
          <w:sz w:val="24"/>
          <w:szCs w:val="24"/>
        </w:rPr>
        <w:t>проекта (программы)</w:t>
      </w:r>
    </w:p>
    <w:p>
      <w:pPr>
        <w:pStyle w:val="ListParagraph"/>
        <w:tabs>
          <w:tab w:val="clear" w:pos="720"/>
          <w:tab w:val="left" w:pos="807" w:leader="none"/>
        </w:tabs>
        <w:spacing w:lineRule="auto" w:line="360"/>
        <w:ind w:lef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2.1. Программа реализации проекта (программы) содержит:</w:t>
      </w:r>
    </w:p>
    <w:p>
      <w:pPr>
        <w:pStyle w:val="Style18"/>
        <w:tabs>
          <w:tab w:val="clear" w:pos="720"/>
          <w:tab w:val="left" w:pos="1645" w:leader="none"/>
          <w:tab w:val="left" w:pos="3312" w:leader="none"/>
          <w:tab w:val="left" w:pos="4622" w:leader="none"/>
          <w:tab w:val="left" w:pos="7497" w:leader="none"/>
          <w:tab w:val="left" w:pos="9067" w:leader="none"/>
        </w:tabs>
        <w:spacing w:lineRule="auto" w:line="360"/>
        <w:ind w:left="2" w:right="48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>Исходные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теоретические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положения </w:t>
      </w:r>
      <w:r>
        <w:rPr>
          <w:rFonts w:cs="Times New Roman"/>
          <w:sz w:val="24"/>
          <w:szCs w:val="24"/>
        </w:rPr>
        <w:t xml:space="preserve">инновационного проекта </w:t>
      </w:r>
      <w:r>
        <w:rPr>
          <w:rFonts w:cs="Times New Roman"/>
          <w:spacing w:val="-2"/>
          <w:sz w:val="24"/>
          <w:szCs w:val="24"/>
        </w:rPr>
        <w:t xml:space="preserve">(программы), </w:t>
      </w:r>
      <w:r>
        <w:rPr>
          <w:rFonts w:cs="Times New Roman"/>
          <w:spacing w:val="-6"/>
          <w:sz w:val="24"/>
          <w:szCs w:val="24"/>
        </w:rPr>
        <w:t xml:space="preserve">этапы, </w:t>
      </w:r>
      <w:r>
        <w:rPr>
          <w:rFonts w:cs="Times New Roman"/>
          <w:spacing w:val="-2"/>
          <w:sz w:val="24"/>
          <w:szCs w:val="24"/>
        </w:rPr>
        <w:t>содержание и методы деятельности, прогнозируемые результаты по каждому этапу,</w:t>
      </w:r>
      <w:r>
        <w:rPr>
          <w:rFonts w:cs="Times New Roman"/>
          <w:spacing w:val="-8"/>
          <w:sz w:val="24"/>
          <w:szCs w:val="24"/>
        </w:rPr>
        <w:t xml:space="preserve"> показатели эффективности деятельности, необходимые условия реализации работ, средства </w:t>
      </w:r>
      <w:r>
        <w:rPr>
          <w:rFonts w:cs="Times New Roman"/>
          <w:spacing w:val="-2"/>
          <w:sz w:val="24"/>
          <w:szCs w:val="24"/>
        </w:rPr>
        <w:t>контроля</w:t>
      </w:r>
      <w:r>
        <w:rPr>
          <w:rFonts w:cs="Times New Roman"/>
          <w:spacing w:val="26"/>
          <w:sz w:val="24"/>
          <w:szCs w:val="24"/>
        </w:rPr>
        <w:t xml:space="preserve"> и </w:t>
      </w:r>
      <w:r>
        <w:rPr>
          <w:rFonts w:cs="Times New Roman"/>
          <w:spacing w:val="-2"/>
          <w:sz w:val="24"/>
          <w:szCs w:val="24"/>
        </w:rPr>
        <w:t>обеспечения достоверности результатов.</w:t>
      </w:r>
    </w:p>
    <w:p>
      <w:pPr>
        <w:pStyle w:val="ListParagraph"/>
        <w:tabs>
          <w:tab w:val="clear" w:pos="720"/>
          <w:tab w:val="left" w:pos="873" w:leader="none"/>
        </w:tabs>
        <w:spacing w:lineRule="auto" w:line="360"/>
        <w:ind w:left="0" w:right="465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 Анализ условий, необходимых для реализации проекта (программы) - (кадровое, информационное, финансовое, материально-техническое обеспечение, характеристика имеющихся ресурсов, социальных партнеров и опыта работы в данной сфере).</w:t>
      </w:r>
    </w:p>
    <w:tbl>
      <w:tblPr>
        <w:tblStyle w:val="TableNormal"/>
        <w:tblW w:w="101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32"/>
        <w:gridCol w:w="6012"/>
      </w:tblGrid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SimSun" w:cs="Times New Roman"/>
                <w:b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Категория участников 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SimSun" w:cs="Times New Roman"/>
                <w:b/>
                <w:color w:val="000000"/>
                <w:kern w:val="0"/>
                <w:sz w:val="24"/>
                <w:szCs w:val="24"/>
                <w:lang w:val="ru-RU" w:eastAsia="zh-CN" w:bidi="hi-IN"/>
              </w:rPr>
              <w:t>Количество участников, человек</w:t>
            </w:r>
          </w:p>
        </w:tc>
      </w:tr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Административные работники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3</w:t>
            </w:r>
          </w:p>
        </w:tc>
      </w:tr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Педагогические работники 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8</w:t>
            </w:r>
          </w:p>
        </w:tc>
      </w:tr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Обучающиеся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Дошкольное отделение, НОО, ООО, СОО</w:t>
            </w:r>
          </w:p>
        </w:tc>
      </w:tr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Родители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10%</w:t>
            </w:r>
          </w:p>
        </w:tc>
      </w:tr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Социальные партнеры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  <w:shd w:fill="FFFFFF" w:val="clear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zh-CN" w:bidi="hi-IN"/>
              </w:rPr>
              <w:t>Центр устойчивого развития и здоровья среды</w:t>
            </w:r>
          </w:p>
        </w:tc>
      </w:tr>
      <w:tr>
        <w:trPr/>
        <w:tc>
          <w:tcPr>
            <w:tcW w:w="4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Материально — техническая база</w:t>
            </w:r>
          </w:p>
        </w:tc>
        <w:tc>
          <w:tcPr>
            <w:tcW w:w="60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  <w:shd w:fill="FFFFFF" w:val="clear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zh-CN" w:bidi="hi-IN"/>
              </w:rPr>
              <w:t>Фото кабинетов естественнонаучных дисциплин, спортивного зала (Приложение 1), лабораторное оборудование</w:t>
            </w:r>
          </w:p>
        </w:tc>
      </w:tr>
    </w:tbl>
    <w:p>
      <w:pPr>
        <w:pStyle w:val="ListParagraph"/>
        <w:tabs>
          <w:tab w:val="clear" w:pos="720"/>
          <w:tab w:val="left" w:pos="750" w:leader="none"/>
        </w:tabs>
        <w:spacing w:lineRule="auto" w:line="360"/>
        <w:ind w:left="0" w:right="462" w:hanging="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2.3. Средства</w:t>
      </w:r>
      <w:r>
        <w:rPr>
          <w:rFonts w:cs="Times New Roman"/>
          <w:spacing w:val="-12"/>
          <w:sz w:val="24"/>
          <w:szCs w:val="24"/>
        </w:rPr>
        <w:t xml:space="preserve"> контроля и</w:t>
      </w:r>
      <w:r>
        <w:rPr>
          <w:rFonts w:cs="Times New Roman"/>
          <w:spacing w:val="-11"/>
          <w:sz w:val="24"/>
          <w:szCs w:val="24"/>
        </w:rPr>
        <w:t xml:space="preserve"> обеспечения </w:t>
      </w:r>
      <w:r>
        <w:rPr>
          <w:rFonts w:cs="Times New Roman"/>
          <w:spacing w:val="-4"/>
          <w:sz w:val="24"/>
          <w:szCs w:val="24"/>
        </w:rPr>
        <w:t>достоверности</w:t>
      </w:r>
      <w:r>
        <w:rPr>
          <w:rFonts w:cs="Times New Roman"/>
          <w:spacing w:val="-12"/>
          <w:sz w:val="24"/>
          <w:szCs w:val="24"/>
        </w:rPr>
        <w:t xml:space="preserve"> результатов </w:t>
      </w:r>
      <w:r>
        <w:rPr>
          <w:rFonts w:cs="Times New Roman"/>
          <w:spacing w:val="-4"/>
          <w:sz w:val="24"/>
          <w:szCs w:val="24"/>
        </w:rPr>
        <w:t>(методики анкетирования, диагностирования</w:t>
      </w:r>
      <w:r>
        <w:rPr>
          <w:rFonts w:cs="Times New Roman"/>
          <w:sz w:val="24"/>
          <w:szCs w:val="24"/>
        </w:rPr>
        <w:t xml:space="preserve">, тестирования и т.д., позволяющее объективно оценить эффекты реализации проекта (программы)). </w:t>
      </w:r>
      <w:r>
        <w:rPr>
          <w:rFonts w:cs="Times New Roman"/>
          <w:color w:val="000000" w:themeColor="text1"/>
          <w:sz w:val="24"/>
          <w:szCs w:val="24"/>
        </w:rPr>
        <w:t>Результаты участия в мероприятиях разного уровня педагогов и обучающихся, внутришкольный мониторинг естественнонаучной грамотности.</w:t>
      </w:r>
    </w:p>
    <w:p>
      <w:pPr>
        <w:pStyle w:val="ListParagraph"/>
        <w:tabs>
          <w:tab w:val="clear" w:pos="720"/>
          <w:tab w:val="left" w:pos="828" w:leader="none"/>
        </w:tabs>
        <w:spacing w:lineRule="auto" w:line="360"/>
        <w:ind w:left="0" w:right="477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2.4. Перечень научных и (или) учебно-методических разработок по теме инновационного проекта (программы), которые были положены в основу разработки проекта (</w:t>
      </w:r>
      <w:r>
        <w:rPr>
          <w:rFonts w:cs="Times New Roman"/>
          <w:sz w:val="24"/>
          <w:szCs w:val="24"/>
        </w:rPr>
        <w:t>программы</w:t>
      </w:r>
      <w:r>
        <w:rPr>
          <w:rFonts w:cs="Times New Roman"/>
          <w:spacing w:val="-4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и проводились по данной проблематике.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1. Внедрение функциональной грамотности: региональный опыт: сборник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научных трудов / под ред. Г. С. Ковалевой. М: ФГБНУ «Институт стратегии развития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образования РАО», 2022 319 с.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2. Формирование функциональной грамотности обучающихся: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методическое пособие / сост. Л.Н. Храмова, О.Б. Лобанова,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А.В. Фирер, Н.В. Басалаева Л.С. Шмульская. – Красноярск: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«Литера-принт», 2021 – 130 с.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3. Игнатьева, Е. Ю. Метапредметный потенциал учебного текста: актуализация в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основной школе / Е. Ю. Игнатьева, С. В. Дмитриева // Вестник Череповецкого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государственного университета. - 2020 - № 1 (94). - С. 162-172.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  <w:t>4. Ресурсы по формированию и оценке функциональной грамотности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  <w:shd w:fill="FFFFFF" w:val="clear"/>
        </w:rPr>
        <w:t>Банк заданий для формирования и оценки функциональной грамотности обучающихся основной школы (5−9 классы).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  <w:shd w:fill="FFFFFF" w:val="clear"/>
        </w:rPr>
        <w:t>ФГБНУ Институт стратегии развития образования российской академии образования: </w:t>
      </w:r>
      <w:hyperlink r:id="rId4" w:tgtFrame="_blank">
        <w:r>
          <w:rPr>
            <w:rStyle w:val="-"/>
            <w:rFonts w:cs="Times New Roman"/>
            <w:sz w:val="24"/>
            <w:szCs w:val="24"/>
            <w:shd w:fill="FFFFFF" w:val="clear"/>
          </w:rPr>
          <w:t>http://skiv.instrao.ru/bank-zadaniy/</w:t>
        </w:r>
      </w:hyperlink>
      <w:r>
        <w:rPr>
          <w:rFonts w:cs="Times New Roman"/>
          <w:sz w:val="24"/>
          <w:szCs w:val="24"/>
          <w:shd w:fill="FFFFFF" w:val="clear"/>
        </w:rPr>
        <w:t>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fill="FFFFFF" w:val="clear"/>
        </w:rPr>
        <w:t>5. Открытые задания PISA: </w:t>
      </w:r>
      <w:hyperlink r:id="rId5" w:tgtFrame="_blank">
        <w:r>
          <w:rPr>
            <w:rStyle w:val="-"/>
            <w:rFonts w:cs="Times New Roman"/>
            <w:sz w:val="24"/>
            <w:szCs w:val="24"/>
            <w:shd w:fill="FFFFFF" w:val="clear"/>
          </w:rPr>
          <w:t>https://fioco.ru/примеры-задач-pisa</w:t>
        </w:r>
      </w:hyperlink>
      <w:r>
        <w:rPr>
          <w:rFonts w:cs="Times New Roman"/>
          <w:sz w:val="24"/>
          <w:szCs w:val="24"/>
          <w:shd w:fill="FFFFFF" w:val="clear"/>
        </w:rPr>
        <w:t>.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  <w:shd w:fill="FFFFFF" w:val="clear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6" w:tgtFrame="http://center-imc.ru/wp-content/uploads/2020/02/10120.pdf">
        <w:r>
          <w:rPr>
            <w:rStyle w:val="-"/>
            <w:rFonts w:cs="Times New Roman"/>
            <w:sz w:val="24"/>
            <w:szCs w:val="24"/>
            <w:shd w:fill="FFFFFF" w:val="clear"/>
          </w:rPr>
          <w:t>http://center-imc.ru/wp-content/uploads/2020/02/10120..</w:t>
        </w:r>
      </w:hyperlink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6. Алхатова, Т. С.Компетенции педагога в использовании инновационных технологий в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начальной школе в условиях обновленной системы образования / Т. С. Алхатова, А.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В. Семкин, Б. Н. Иманжанова // Наука и реальность. - 2020 - № 1 - С. 64-66.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7. Жумабаева, А. Е. Проблемы формирования функциональной грамотности учащихся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начальных классов и пути их решения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А. Е. Жумабаева, А. Б. Ы. Ы. Тоқан // Образование в XXI веке : сборник материалов III</w:t>
      </w:r>
    </w:p>
    <w:p>
      <w:pPr>
        <w:pStyle w:val="Normal"/>
        <w:shd w:val="clear" w:color="auto" w:fill="FFFFFF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>Международной научно-практической конференции. – Москва, 2020 - С. 351-356.</w:t>
      </w:r>
    </w:p>
    <w:p>
      <w:pPr>
        <w:pStyle w:val="ListParagraph"/>
        <w:tabs>
          <w:tab w:val="clear" w:pos="720"/>
          <w:tab w:val="left" w:pos="828" w:leader="none"/>
        </w:tabs>
        <w:spacing w:lineRule="auto" w:line="360"/>
        <w:ind w:left="0" w:right="477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2"/>
        <w:tabs>
          <w:tab w:val="clear" w:pos="720"/>
          <w:tab w:val="left" w:pos="2087" w:leader="none"/>
        </w:tabs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3. План</w:t>
      </w:r>
      <w:r>
        <w:rPr>
          <w:rFonts w:cs="Times New Roman"/>
          <w:spacing w:val="-12"/>
          <w:sz w:val="24"/>
          <w:szCs w:val="24"/>
        </w:rPr>
        <w:t xml:space="preserve"> реализации </w:t>
      </w:r>
      <w:r>
        <w:rPr>
          <w:rFonts w:cs="Times New Roman"/>
          <w:spacing w:val="-6"/>
          <w:sz w:val="24"/>
          <w:szCs w:val="24"/>
        </w:rPr>
        <w:t xml:space="preserve">инновационного проекта </w:t>
      </w:r>
      <w:r>
        <w:rPr>
          <w:rFonts w:cs="Times New Roman"/>
          <w:spacing w:val="-4"/>
          <w:sz w:val="24"/>
          <w:szCs w:val="24"/>
        </w:rPr>
        <w:t>(программы)</w:t>
      </w:r>
    </w:p>
    <w:p>
      <w:pPr>
        <w:pStyle w:val="ListParagraph"/>
        <w:tabs>
          <w:tab w:val="clear" w:pos="720"/>
          <w:tab w:val="left" w:pos="827" w:leader="none"/>
        </w:tabs>
        <w:spacing w:lineRule="auto" w:line="360"/>
        <w:ind w:left="0" w:right="469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 xml:space="preserve">3.1 Календарный план с указанием сроков реализации </w:t>
      </w:r>
      <w:r>
        <w:rPr>
          <w:rFonts w:cs="Times New Roman"/>
          <w:spacing w:val="-6"/>
          <w:sz w:val="24"/>
          <w:szCs w:val="24"/>
        </w:rPr>
        <w:t xml:space="preserve">проекта </w:t>
      </w:r>
      <w:r>
        <w:rPr>
          <w:rFonts w:cs="Times New Roman"/>
          <w:spacing w:val="-2"/>
          <w:sz w:val="24"/>
          <w:szCs w:val="24"/>
        </w:rPr>
        <w:t>(программы) по этапам и перечня</w:t>
      </w:r>
      <w:r>
        <w:rPr>
          <w:rFonts w:cs="Times New Roman"/>
          <w:sz w:val="24"/>
          <w:szCs w:val="24"/>
        </w:rPr>
        <w:t xml:space="preserve"> конечных результатов (организационно - подготовительный, внедренческий, результативно - обобщающий и пр. этапы, промежуточные результаты реализации </w:t>
      </w:r>
      <w:r>
        <w:rPr>
          <w:rFonts w:cs="Times New Roman"/>
          <w:spacing w:val="-2"/>
          <w:sz w:val="24"/>
          <w:szCs w:val="24"/>
        </w:rPr>
        <w:t>проекта).</w:t>
      </w:r>
    </w:p>
    <w:tbl>
      <w:tblPr>
        <w:tblStyle w:val="TableNormal"/>
        <w:tblW w:w="9781" w:type="dxa"/>
        <w:jc w:val="left"/>
        <w:tblInd w:w="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68"/>
        <w:gridCol w:w="3969"/>
        <w:gridCol w:w="1591"/>
        <w:gridCol w:w="3652"/>
      </w:tblGrid>
      <w:tr>
        <w:trPr>
          <w:trHeight w:val="1151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SimSun" w:cs="Times New Roman"/>
                <w:b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№ </w:t>
            </w:r>
            <w:r>
              <w:rPr>
                <w:rFonts w:eastAsia="NSimSun" w:cs="Times New Roman"/>
                <w:b/>
                <w:color w:val="000000"/>
                <w:kern w:val="0"/>
                <w:sz w:val="24"/>
                <w:szCs w:val="24"/>
                <w:lang w:val="ru-RU" w:eastAsia="zh-CN" w:bidi="hi-IN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247" w:right="190" w:hanging="2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SimSun" w:cs="Times New Roman"/>
                <w:b/>
                <w:color w:val="000000"/>
                <w:spacing w:val="-2"/>
                <w:kern w:val="0"/>
                <w:sz w:val="24"/>
                <w:szCs w:val="24"/>
                <w:lang w:val="ru-RU" w:eastAsia="zh-CN" w:bidi="hi-IN"/>
              </w:rPr>
              <w:t xml:space="preserve">Перечень </w:t>
            </w:r>
            <w:r>
              <w:rPr>
                <w:rFonts w:eastAsia="NSimSun" w:cs="Times New Roman"/>
                <w:b/>
                <w:color w:val="000000"/>
                <w:spacing w:val="-8"/>
                <w:kern w:val="0"/>
                <w:sz w:val="24"/>
                <w:szCs w:val="24"/>
                <w:lang w:val="ru-RU" w:eastAsia="zh-CN" w:bidi="hi-IN"/>
              </w:rPr>
              <w:t xml:space="preserve">запланированных </w:t>
            </w:r>
            <w:r>
              <w:rPr>
                <w:rFonts w:eastAsia="NSimSun" w:cs="Times New Roman"/>
                <w:b/>
                <w:color w:val="000000"/>
                <w:spacing w:val="-2"/>
                <w:kern w:val="0"/>
                <w:sz w:val="24"/>
                <w:szCs w:val="24"/>
                <w:lang w:val="ru-RU" w:eastAsia="zh-CN" w:bidi="hi-IN"/>
              </w:rPr>
              <w:t>мероприятий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99" w:right="50" w:hanging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SimSun" w:cs="Times New Roman"/>
                <w:b/>
                <w:color w:val="000000"/>
                <w:spacing w:val="-4"/>
                <w:kern w:val="0"/>
                <w:sz w:val="24"/>
                <w:szCs w:val="24"/>
                <w:lang w:val="ru-RU" w:eastAsia="zh-CN" w:bidi="hi-IN"/>
              </w:rPr>
              <w:t xml:space="preserve">Сроки, </w:t>
            </w:r>
            <w:r>
              <w:rPr>
                <w:rFonts w:eastAsia="NSimSun" w:cs="Times New Roman"/>
                <w:b/>
                <w:color w:val="000000"/>
                <w:spacing w:val="-6"/>
                <w:kern w:val="0"/>
                <w:sz w:val="24"/>
                <w:szCs w:val="24"/>
                <w:lang w:val="ru-RU" w:eastAsia="zh-CN" w:bidi="hi-IN"/>
              </w:rPr>
              <w:t>место</w:t>
            </w:r>
            <w:r>
              <w:rPr>
                <w:rFonts w:eastAsia="NSimSun" w:cs="Times New Roman"/>
                <w:b/>
                <w:color w:val="000000"/>
                <w:spacing w:val="-4"/>
                <w:kern w:val="0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eastAsia="NSimSun" w:cs="Times New Roman"/>
                <w:b/>
                <w:color w:val="000000"/>
                <w:spacing w:val="-2"/>
                <w:kern w:val="0"/>
                <w:sz w:val="24"/>
                <w:szCs w:val="24"/>
                <w:lang w:val="ru-RU" w:eastAsia="zh-CN" w:bidi="hi-IN"/>
              </w:rPr>
              <w:t xml:space="preserve">проведения </w:t>
            </w:r>
            <w:r>
              <w:rPr>
                <w:rFonts w:eastAsia="NSimSun" w:cs="Times New Roman"/>
                <w:b/>
                <w:color w:val="000000"/>
                <w:spacing w:val="-6"/>
                <w:kern w:val="0"/>
                <w:sz w:val="24"/>
                <w:szCs w:val="24"/>
                <w:lang w:val="ru-RU" w:eastAsia="zh-CN" w:bidi="hi-IN"/>
              </w:rPr>
              <w:t>мероприятий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31" w:right="74" w:hanging="3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NSimSun" w:cs="Times New Roman"/>
                <w:b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перечень конечных </w:t>
            </w:r>
            <w:r>
              <w:rPr>
                <w:rFonts w:eastAsia="NSimSun" w:cs="Times New Roman"/>
                <w:b/>
                <w:color w:val="000000"/>
                <w:spacing w:val="-6"/>
                <w:kern w:val="0"/>
                <w:sz w:val="24"/>
                <w:szCs w:val="24"/>
                <w:lang w:val="ru-RU" w:eastAsia="zh-CN" w:bidi="hi-IN"/>
              </w:rPr>
              <w:t xml:space="preserve">результатов/образовательных </w:t>
            </w:r>
            <w:r>
              <w:rPr>
                <w:rFonts w:eastAsia="NSimSun" w:cs="Times New Roman"/>
                <w:b/>
                <w:color w:val="000000"/>
                <w:spacing w:val="-2"/>
                <w:kern w:val="0"/>
                <w:sz w:val="24"/>
                <w:szCs w:val="24"/>
                <w:lang w:val="ru-RU" w:eastAsia="zh-CN" w:bidi="hi-IN"/>
              </w:rPr>
              <w:t>продуктов</w:t>
            </w:r>
          </w:p>
        </w:tc>
      </w:tr>
      <w:tr>
        <w:trPr>
          <w:trHeight w:val="263" w:hRule="atLeast"/>
        </w:trPr>
        <w:tc>
          <w:tcPr>
            <w:tcW w:w="9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785" w:hanging="0"/>
              <w:jc w:val="center"/>
              <w:rPr>
                <w:rFonts w:cs="Times New Roman"/>
                <w:i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NSimSun" w:cs="Times New Roman"/>
                <w:b/>
                <w:i/>
                <w:color w:val="000000" w:themeColor="text1"/>
                <w:kern w:val="0"/>
                <w:sz w:val="24"/>
                <w:szCs w:val="24"/>
                <w:lang w:val="ru-RU" w:eastAsia="zh-CN" w:bidi="hi-IN"/>
              </w:rPr>
              <w:t xml:space="preserve">1 </w:t>
            </w:r>
            <w:r>
              <w:rPr>
                <w:rFonts w:eastAsia="NSimSun" w:cs="Times New Roman"/>
                <w:b/>
                <w:i/>
                <w:color w:val="000000" w:themeColor="text1"/>
                <w:spacing w:val="-4"/>
                <w:kern w:val="0"/>
                <w:sz w:val="24"/>
                <w:szCs w:val="24"/>
                <w:lang w:val="ru-RU" w:eastAsia="zh-CN" w:bidi="hi-IN"/>
              </w:rPr>
              <w:t xml:space="preserve">этап - организационно – подготовительный </w:t>
            </w:r>
            <w:r>
              <w:rPr>
                <w:rFonts w:eastAsia="NSimSun" w:cs="Times New Roman"/>
                <w:b/>
                <w:i/>
                <w:color w:val="000000" w:themeColor="text1"/>
                <w:kern w:val="0"/>
                <w:sz w:val="24"/>
                <w:szCs w:val="24"/>
                <w:lang w:val="ru-RU" w:eastAsia="zh-CN" w:bidi="hi-IN"/>
              </w:rPr>
              <w:t>2024-2025</w:t>
            </w:r>
          </w:p>
        </w:tc>
      </w:tr>
      <w:tr>
        <w:trPr>
          <w:trHeight w:val="2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Разработка плана мероприятий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Август, сентябрь 2024,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Дорожная карта мероприятий на 2024-2027 гг</w:t>
            </w:r>
          </w:p>
        </w:tc>
      </w:tr>
      <w:tr>
        <w:trPr>
          <w:trHeight w:val="277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spacing w:val="-5"/>
                <w:kern w:val="0"/>
                <w:sz w:val="24"/>
                <w:szCs w:val="24"/>
                <w:lang w:val="ru-RU" w:eastAsia="zh-CN" w:bidi="hi-IN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Согласование с планом мероприятий в образовательный процесс в ОУ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Август 2024,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Утверждение дорожной карта мероприятий на 2024-2027 гг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spacing w:val="-5"/>
                <w:kern w:val="0"/>
                <w:sz w:val="24"/>
                <w:szCs w:val="24"/>
                <w:lang w:val="ru-RU" w:eastAsia="zh-CN" w:bidi="hi-IN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Разработка методических материалов для внутришкольного мониторинга по естественнонаучной грамотности на основе анализа итогов 2022-2024 гг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Октябрь 2024,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Методические материалы внутришкольного мониторинга по естественнонаучной грамотности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4.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естественнонаучной, организуемые сторонними образовательными организациями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май 2024-2025, сторонние организации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5.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 направленности, организуемые внутри школы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май 2024-2025,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6.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Организация и участие в мероприятиях естественнонаучной направленности муниципального уровня (Эксперимент в жизни; научно, не скучно; трюки науки)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Январь - апрель 2025, ОУ № 31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сторонние ОУ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Программа мероприятия и проведенные мероприятие. Результаты обучающихся и педагогов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7.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Проведение промежуточного мониторинга вовлеченности обучающихся в мероприятия естественнонаучной направленности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Январь — февраль 2025,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Внутришкольный мониторинг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8. 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Проведение конференции (круглого стола) по обобщению опыта развития естественно-научной грамотности и установления сетевого взаимодействия между ОУ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Март — апрель 2025,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Конференция педагогов по распространению педагогического опыта и установления сетевого взаимодействия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9.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Подведение промежуточных итогов 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Июнь 2025,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Итоги реализации 1 этапа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Пополнение методической копилки 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10.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Распространение опыта 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июнь 2024-2025,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Страница сайта с методической копилкой</w:t>
            </w:r>
          </w:p>
        </w:tc>
      </w:tr>
      <w:tr>
        <w:trPr>
          <w:trHeight w:val="287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11.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Корректировка плана мероприятий с учетом анализа проведенной работы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Июнь 2025,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33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План мероприятий </w:t>
            </w:r>
          </w:p>
        </w:tc>
      </w:tr>
      <w:tr>
        <w:trPr>
          <w:trHeight w:val="301" w:hRule="atLeast"/>
        </w:trPr>
        <w:tc>
          <w:tcPr>
            <w:tcW w:w="9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788" w:hanging="0"/>
              <w:jc w:val="center"/>
              <w:rPr>
                <w:rFonts w:cs="Times New Roman"/>
                <w:i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NSimSun" w:cs="Times New Roman"/>
                <w:b/>
                <w:i/>
                <w:color w:val="000000" w:themeColor="text1"/>
                <w:kern w:val="0"/>
                <w:sz w:val="24"/>
                <w:szCs w:val="24"/>
                <w:lang w:val="ru-RU" w:eastAsia="zh-CN" w:bidi="hi-IN"/>
              </w:rPr>
              <w:t xml:space="preserve">2 </w:t>
            </w:r>
            <w:r>
              <w:rPr>
                <w:rFonts w:eastAsia="NSimSun" w:cs="Times New Roman"/>
                <w:b/>
                <w:i/>
                <w:color w:val="000000" w:themeColor="text1"/>
                <w:spacing w:val="-2"/>
                <w:kern w:val="0"/>
                <w:sz w:val="24"/>
                <w:szCs w:val="24"/>
                <w:lang w:val="ru-RU" w:eastAsia="zh-CN" w:bidi="hi-IN"/>
              </w:rPr>
              <w:t>этап - внедрение 2025 - 2026</w:t>
            </w:r>
          </w:p>
        </w:tc>
      </w:tr>
      <w:tr>
        <w:trPr>
          <w:trHeight w:val="277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Разработка плана мероприятий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Август, сентябрь 2025, ОУ № 31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Дорожная карта мероприятий на 2025-2027 гг</w:t>
            </w:r>
          </w:p>
        </w:tc>
      </w:tr>
      <w:tr>
        <w:trPr>
          <w:trHeight w:val="26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spacing w:val="-5"/>
                <w:kern w:val="0"/>
                <w:sz w:val="24"/>
                <w:szCs w:val="24"/>
                <w:lang w:val="ru-RU" w:eastAsia="zh-CN" w:bidi="hi-IN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Согласование с планом мероприятий в образовательный процесс в ОУ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Август 2025,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Утверждение дорожной карта мероприятий на 2025-2027 гг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spacing w:val="-5"/>
                <w:kern w:val="0"/>
                <w:sz w:val="24"/>
                <w:szCs w:val="24"/>
                <w:lang w:val="ru-RU" w:eastAsia="zh-CN" w:bidi="hi-IN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естественнонаучной, организуемые сторонними образовательными организациями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май 2025-2026, сторонние организации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4.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 направленности, организуемые внутри школы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май 2025-2026,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5.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 направленности, организуемые внутри школы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октябрь 2025-2026,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6. 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Организация и участие в мероприятиях естественнонаучной направленности муниципального уровня (Эксперимент в жизни; научно, не скучно; трюки науки)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Октябрь - декабрь 2026, ОУ № 31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сторонние ОУ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Программа мероприятия и проведенные мероприятие. Результаты обучающихся и педагогов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7.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Проведение промежуточного мониторинга вовлеченности обучающихся в мероприятия естественнонаучной направленности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Январь — февраль 2026,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Внутришкольный мониторинг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8.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Разработка положения и проведение открытой конференции (круглого стола) по обобщению опыта развития естественно-научной грамотности в рамках сетевого взаимодействия между ОУ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Март — апрель 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Конференция педагогов по распространению педагогического опыта в рамках сетевого взаимодействия между ОУ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9.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Подведение промежуточных итогов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Июнь 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Итоги реализации 2 этапа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Пополнение методической копилки 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10.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Распространение опыта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июнь 2025-2026,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Страница сайта с методической копилкой</w:t>
            </w:r>
          </w:p>
        </w:tc>
      </w:tr>
      <w:tr>
        <w:trPr>
          <w:trHeight w:val="301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11.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Корректировка плана мероприятий с учетом анализа проведенной работы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Июнь 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План мероприятий </w:t>
            </w:r>
          </w:p>
        </w:tc>
      </w:tr>
      <w:tr>
        <w:trPr>
          <w:trHeight w:val="268" w:hRule="atLeast"/>
        </w:trPr>
        <w:tc>
          <w:tcPr>
            <w:tcW w:w="9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787" w:hanging="0"/>
              <w:jc w:val="center"/>
              <w:rPr>
                <w:rFonts w:cs="Times New Roman"/>
                <w:b/>
                <w:i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NSimSun" w:cs="Times New Roman"/>
                <w:b/>
                <w:i/>
                <w:color w:val="000000" w:themeColor="text1"/>
                <w:kern w:val="0"/>
                <w:sz w:val="24"/>
                <w:szCs w:val="24"/>
                <w:lang w:val="ru-RU" w:eastAsia="zh-CN" w:bidi="hi-IN"/>
              </w:rPr>
              <w:t xml:space="preserve">3 </w:t>
            </w:r>
            <w:r>
              <w:rPr>
                <w:rFonts w:eastAsia="NSimSun" w:cs="Times New Roman"/>
                <w:b/>
                <w:i/>
                <w:color w:val="000000" w:themeColor="text1"/>
                <w:spacing w:val="-2"/>
                <w:kern w:val="0"/>
                <w:sz w:val="24"/>
                <w:szCs w:val="24"/>
                <w:lang w:val="ru-RU" w:eastAsia="zh-CN" w:bidi="hi-IN"/>
              </w:rPr>
              <w:t>этап результативно – обобщающий 2026 - 2027</w:t>
            </w:r>
          </w:p>
        </w:tc>
      </w:tr>
      <w:tr>
        <w:trPr>
          <w:trHeight w:val="2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spacing w:val="-5"/>
                <w:kern w:val="0"/>
                <w:sz w:val="24"/>
                <w:szCs w:val="24"/>
                <w:lang w:val="ru-RU" w:eastAsia="zh-CN" w:bidi="hi-IN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Согласование с планом мероприятий в образовательный процесс в ОУ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Август 2026,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Утверждение дорожной карта мероприятий на 2026-2027 гг 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spacing w:val="-5"/>
                <w:kern w:val="0"/>
                <w:sz w:val="24"/>
                <w:szCs w:val="24"/>
                <w:lang w:val="ru-RU" w:eastAsia="zh-CN" w:bidi="hi-IN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естественнонаучной, организуемые сторонними образовательными организациями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май 2026-2027, сторонние организации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3..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Участие в мероприятиях естественнонаучной направленности, организуемые внутри школы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май 2026-2027,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Результаты обучающихся и педагогов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4. 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Организация и участие в мероприятиях естественнонаучной направленности муниципального уровня (Эксперимент в жизни; научно, не скучно; трюки науки)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Октябрь - декабрь 2027, ОУ № 31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сторонние ОУ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Программа мероприятия и проведенные мероприятие. Результаты обучающихся и педагогов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5.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Проведение промежуточного мониторинга вовлеченности обучающихся в мероприятия естественнонаучной направленности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Январь — февраль 2027, 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Внутришкольный мониторинг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6.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Проведение открытой конференции (круглого стола) по обобщению опыта развития естественно-научной грамотности в рамках сетевого взаимодействия между ОУ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Март — апрель 2027,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Конференция педагогов по распространению педагогического опыта в рамках сетевого взаимодействия между ОУ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7.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 xml:space="preserve">Подведение промежуточных итогов 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Июнь 2027,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Итоги реализации 2 этапа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Пополнение методической копилки</w:t>
            </w:r>
          </w:p>
        </w:tc>
      </w:tr>
      <w:tr>
        <w:trPr>
          <w:trHeight w:val="282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8.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Распространение опыта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Сентябрь — июнь 2026-2027,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Страница сайта с методической копилкой</w:t>
            </w:r>
          </w:p>
        </w:tc>
      </w:tr>
      <w:tr>
        <w:trPr>
          <w:trHeight w:val="1023" w:hRule="atLeast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11.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41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Подведение итогов участия в проекте (программе)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Июнь 2027,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42" w:right="175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ОУ № 31</w:t>
            </w:r>
          </w:p>
        </w:tc>
        <w:tc>
          <w:tcPr>
            <w:tcW w:w="3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108" w:right="142"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NSimSun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  <w:t>Итоги</w:t>
            </w:r>
          </w:p>
        </w:tc>
      </w:tr>
    </w:tbl>
    <w:p>
      <w:pPr>
        <w:pStyle w:val="Style18"/>
        <w:spacing w:lineRule="auto" w:line="360"/>
        <w:jc w:val="both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360"/>
        <w:ind w:right="188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4. Предложения по распространению</w:t>
      </w:r>
      <w:r>
        <w:rPr>
          <w:rFonts w:cs="Times New Roman"/>
          <w:b/>
          <w:spacing w:val="1"/>
          <w:sz w:val="24"/>
          <w:szCs w:val="24"/>
        </w:rPr>
        <w:t xml:space="preserve"> и</w:t>
      </w:r>
      <w:r>
        <w:rPr>
          <w:rFonts w:cs="Times New Roman"/>
          <w:b/>
          <w:spacing w:val="22"/>
          <w:sz w:val="24"/>
          <w:szCs w:val="24"/>
        </w:rPr>
        <w:t xml:space="preserve"> внедрению </w:t>
      </w:r>
      <w:r>
        <w:rPr>
          <w:rFonts w:cs="Times New Roman"/>
          <w:b/>
          <w:spacing w:val="38"/>
          <w:sz w:val="24"/>
          <w:szCs w:val="24"/>
        </w:rPr>
        <w:t xml:space="preserve">результатов </w:t>
      </w:r>
      <w:r>
        <w:rPr>
          <w:rFonts w:cs="Times New Roman"/>
          <w:b/>
          <w:spacing w:val="47"/>
          <w:sz w:val="24"/>
          <w:szCs w:val="24"/>
        </w:rPr>
        <w:t xml:space="preserve">проекта </w:t>
      </w:r>
      <w:r>
        <w:rPr>
          <w:rFonts w:cs="Times New Roman"/>
          <w:b/>
          <w:sz w:val="24"/>
          <w:szCs w:val="24"/>
        </w:rPr>
        <w:t>в</w:t>
      </w:r>
      <w:r>
        <w:rPr>
          <w:rFonts w:cs="Times New Roman"/>
          <w:b/>
          <w:spacing w:val="9"/>
          <w:sz w:val="24"/>
          <w:szCs w:val="24"/>
        </w:rPr>
        <w:t xml:space="preserve"> массовую </w:t>
      </w:r>
      <w:r>
        <w:rPr>
          <w:rFonts w:cs="Times New Roman"/>
          <w:b/>
          <w:spacing w:val="-2"/>
          <w:sz w:val="24"/>
          <w:szCs w:val="24"/>
        </w:rPr>
        <w:t>практику</w:t>
      </w:r>
    </w:p>
    <w:p>
      <w:pPr>
        <w:pStyle w:val="ListParagraph"/>
        <w:tabs>
          <w:tab w:val="clear" w:pos="720"/>
          <w:tab w:val="left" w:pos="784" w:leader="none"/>
          <w:tab w:val="left" w:pos="9775" w:leader="none"/>
        </w:tabs>
        <w:spacing w:lineRule="auto" w:line="360"/>
        <w:ind w:left="57" w:right="397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 Предложения по распространение я внедрению </w:t>
      </w:r>
      <w:r>
        <w:rPr>
          <w:rFonts w:cs="Times New Roman"/>
          <w:spacing w:val="-4"/>
          <w:sz w:val="24"/>
          <w:szCs w:val="24"/>
        </w:rPr>
        <w:t>(предложения по возможному</w:t>
      </w:r>
      <w:r>
        <w:rPr>
          <w:rFonts w:cs="Times New Roman"/>
          <w:spacing w:val="-11"/>
          <w:sz w:val="24"/>
          <w:szCs w:val="24"/>
        </w:rPr>
        <w:t xml:space="preserve"> распространению </w:t>
      </w:r>
      <w:r>
        <w:rPr>
          <w:rFonts w:cs="Times New Roman"/>
          <w:spacing w:val="-4"/>
          <w:sz w:val="24"/>
          <w:szCs w:val="24"/>
        </w:rPr>
        <w:t>и внедрению результатов инновационного проекта (программы) в систему образования Свердловской области). Через сайт, через мероприятия для региональных площадок.</w:t>
      </w:r>
    </w:p>
    <w:p>
      <w:pPr>
        <w:pStyle w:val="ListParagraph"/>
        <w:tabs>
          <w:tab w:val="clear" w:pos="720"/>
          <w:tab w:val="left" w:pos="814" w:leader="none"/>
        </w:tabs>
        <w:spacing w:lineRule="auto" w:line="360"/>
        <w:ind w:left="0" w:right="51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4"/>
          <w:sz w:val="24"/>
          <w:szCs w:val="24"/>
        </w:rPr>
        <w:t>4.2. Ссылка (актуальный</w:t>
      </w:r>
      <w:r>
        <w:rPr>
          <w:rFonts w:cs="Times New Roman"/>
          <w:spacing w:val="16"/>
          <w:sz w:val="24"/>
          <w:szCs w:val="24"/>
        </w:rPr>
        <w:t xml:space="preserve"> режим </w:t>
      </w:r>
      <w:r>
        <w:rPr>
          <w:rFonts w:cs="Times New Roman"/>
          <w:spacing w:val="-4"/>
          <w:sz w:val="24"/>
          <w:szCs w:val="24"/>
        </w:rPr>
        <w:t xml:space="preserve">доступа) на страницу официального сайта организации, </w:t>
      </w:r>
      <w:r>
        <w:rPr>
          <w:rFonts w:cs="Times New Roman"/>
          <w:spacing w:val="-6"/>
          <w:sz w:val="24"/>
          <w:szCs w:val="24"/>
        </w:rPr>
        <w:t>открывающая утвержденный</w:t>
      </w:r>
      <w:r>
        <w:rPr>
          <w:rFonts w:cs="Times New Roman"/>
          <w:spacing w:val="33"/>
          <w:sz w:val="24"/>
          <w:szCs w:val="24"/>
        </w:rPr>
        <w:t xml:space="preserve"> инновационный </w:t>
      </w:r>
      <w:r>
        <w:rPr>
          <w:rFonts w:cs="Times New Roman"/>
          <w:spacing w:val="-6"/>
          <w:sz w:val="24"/>
          <w:szCs w:val="24"/>
        </w:rPr>
        <w:t xml:space="preserve">проект </w:t>
      </w:r>
      <w:r>
        <w:rPr>
          <w:rFonts w:cs="Times New Roman"/>
          <w:spacing w:val="-2"/>
          <w:sz w:val="24"/>
          <w:szCs w:val="24"/>
        </w:rPr>
        <w:t>(программу).</w:t>
      </w:r>
    </w:p>
    <w:p>
      <w:pPr>
        <w:pStyle w:val="ListParagraph"/>
        <w:tabs>
          <w:tab w:val="clear" w:pos="720"/>
          <w:tab w:val="left" w:pos="814" w:leader="none"/>
        </w:tabs>
        <w:spacing w:lineRule="auto" w:line="360"/>
        <w:ind w:left="356" w:right="530" w:firstLine="1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471" w:leader="none"/>
        </w:tabs>
        <w:spacing w:lineRule="auto" w:line="360"/>
        <w:ind w:lef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5. Устойчивость результатов проекта </w:t>
      </w:r>
      <w:r>
        <w:rPr>
          <w:rFonts w:cs="Times New Roman"/>
          <w:b/>
          <w:spacing w:val="-2"/>
          <w:sz w:val="24"/>
          <w:szCs w:val="24"/>
        </w:rPr>
        <w:t>(программы)</w:t>
      </w:r>
    </w:p>
    <w:p>
      <w:pPr>
        <w:pStyle w:val="ListParagraph"/>
        <w:tabs>
          <w:tab w:val="clear" w:pos="720"/>
          <w:tab w:val="left" w:pos="381" w:leader="none"/>
          <w:tab w:val="left" w:pos="794" w:leader="none"/>
          <w:tab w:val="left" w:pos="2331" w:leader="none"/>
          <w:tab w:val="left" w:pos="2814" w:leader="none"/>
          <w:tab w:val="left" w:pos="3870" w:leader="none"/>
        </w:tabs>
        <w:spacing w:lineRule="auto" w:line="360"/>
        <w:ind w:left="0" w:right="51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2"/>
          <w:sz w:val="24"/>
          <w:szCs w:val="24"/>
        </w:rPr>
        <w:t>5.1. Обоснование возможности реализа</w:t>
      </w:r>
      <w:r>
        <w:rPr>
          <w:rFonts w:cs="Times New Roman"/>
          <w:sz w:val="24"/>
          <w:szCs w:val="24"/>
        </w:rPr>
        <w:t xml:space="preserve">ции проекта (программы) после окончания его реализации. </w:t>
      </w:r>
      <w:r>
        <w:rPr>
          <w:rFonts w:cs="Times New Roman"/>
          <w:color w:val="000000" w:themeColor="text1"/>
          <w:sz w:val="24"/>
          <w:szCs w:val="24"/>
        </w:rPr>
        <w:t>Разработанные методические материалы, которые будут доступны для использования педагогами после завершения проекта и установления сетевого партнерства с образовательными учреждениями для развития и продолжения поддержки проекта позволят сохранить достигнутые результаты и продолжить работу в развитии естественнонаучной грамотности и продолжить работу в качестве площадки — консультанта. Пошаговая разработка реализации плана проекта может быть использована как основа для разработки инновационных проектов других направлений.</w:t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Р</w:t>
      </w:r>
      <w:r>
        <w:rPr>
          <w:rFonts w:cs="Times New Roman"/>
          <w:sz w:val="24"/>
          <w:szCs w:val="24"/>
        </w:rPr>
        <w:t>уководитель (ответственный исполнитель)</w:t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инновационного проекта</w:t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П.В. Ушенина</w:t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right"/>
        <w:rPr>
          <w:rFonts w:cs="Times New Roman"/>
          <w:sz w:val="24"/>
          <w:szCs w:val="24"/>
        </w:rPr>
      </w:pPr>
      <w:r>
        <w:rPr/>
      </w:r>
    </w:p>
    <w:p>
      <w:pPr>
        <w:pStyle w:val="Style18"/>
        <w:spacing w:lineRule="auto" w:line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360"/>
        <w:jc w:val="both"/>
        <w:rPr>
          <w:rFonts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275" w:right="480" w:gutter="0" w:header="0" w:top="102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22" w:hanging="421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22" w:hanging="421"/>
      </w:pPr>
      <w:rPr>
        <w:sz w:val="25"/>
        <w:spacing w:val="0"/>
        <w:i w:val="false"/>
        <w:b w:val="false"/>
        <w:rFonts w:ascii="Times New Roman" w:hAnsi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6" w:hanging="42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4" w:hanging="42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2" w:hanging="42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0" w:hanging="42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8" w:hanging="42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66" w:hanging="42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4" w:hanging="42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NSimSun" w:cs="Lucida Sans"/>
      <w:color w:val="000000"/>
      <w:kern w:val="0"/>
      <w:sz w:val="31"/>
      <w:szCs w:val="20"/>
      <w:lang w:val="ru-RU" w:eastAsia="zh-CN" w:bidi="hi-IN"/>
    </w:rPr>
  </w:style>
  <w:style w:type="paragraph" w:styleId="2">
    <w:name w:val="Heading 2"/>
    <w:basedOn w:val="Normal"/>
    <w:uiPriority w:val="9"/>
    <w:qFormat/>
    <w:pPr>
      <w:spacing w:lineRule="exact" w:line="281"/>
      <w:jc w:val="center"/>
      <w:outlineLvl w:val="1"/>
    </w:pPr>
    <w:rPr>
      <w:b/>
      <w:sz w:val="25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ntents2" w:customStyle="1">
    <w:name w:val="Contents 2"/>
    <w:link w:val="Contents21"/>
    <w:qFormat/>
    <w:rPr>
      <w:rFonts w:ascii="XO Thames" w:hAnsi="XO Thames"/>
      <w:sz w:val="28"/>
    </w:rPr>
  </w:style>
  <w:style w:type="character" w:styleId="Contents1" w:customStyle="1">
    <w:name w:val="Contents 1"/>
    <w:link w:val="Contents11"/>
    <w:qFormat/>
    <w:rPr>
      <w:rFonts w:ascii="XO Thames" w:hAnsi="XO Thames"/>
      <w:b/>
      <w:sz w:val="28"/>
    </w:rPr>
  </w:style>
  <w:style w:type="character" w:styleId="Contents4" w:customStyle="1">
    <w:name w:val="Contents 4"/>
    <w:link w:val="Contents41"/>
    <w:qFormat/>
    <w:rPr>
      <w:rFonts w:ascii="XO Thames" w:hAnsi="XO Thames"/>
      <w:sz w:val="28"/>
    </w:rPr>
  </w:style>
  <w:style w:type="character" w:styleId="Style9" w:customStyle="1">
    <w:name w:val="Абзац списка Знак"/>
    <w:link w:val="ListParagraph"/>
    <w:qFormat/>
    <w:rPr/>
  </w:style>
  <w:style w:type="character" w:styleId="Contents6" w:customStyle="1">
    <w:name w:val="Contents 6"/>
    <w:link w:val="Contents61"/>
    <w:qFormat/>
    <w:rPr>
      <w:rFonts w:ascii="XO Thames" w:hAnsi="XO Thames"/>
      <w:sz w:val="28"/>
    </w:rPr>
  </w:style>
  <w:style w:type="character" w:styleId="Contents7" w:customStyle="1">
    <w:name w:val="Contents 7"/>
    <w:link w:val="Contents71"/>
    <w:qFormat/>
    <w:rPr>
      <w:rFonts w:ascii="XO Thames" w:hAnsi="XO Thames"/>
      <w:sz w:val="28"/>
    </w:rPr>
  </w:style>
  <w:style w:type="character" w:styleId="Contents3" w:customStyle="1">
    <w:name w:val="Contents 3"/>
    <w:link w:val="Contents31"/>
    <w:qFormat/>
    <w:rPr>
      <w:rFonts w:ascii="XO Thames" w:hAnsi="XO Thames"/>
      <w:sz w:val="28"/>
    </w:rPr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Style10" w:customStyle="1">
    <w:name w:val="Содержимое таблицы"/>
    <w:link w:val="Style23"/>
    <w:qFormat/>
    <w:rPr/>
  </w:style>
  <w:style w:type="character" w:styleId="Internetlink" w:customStyle="1">
    <w:name w:val="Internet link"/>
    <w:link w:val="Internetlink1"/>
    <w:qFormat/>
    <w:rPr>
      <w:rFonts w:ascii="Calibri" w:hAnsi="Calibri"/>
      <w:color w:val="0000FF"/>
      <w:u w:val="single"/>
    </w:rPr>
  </w:style>
  <w:style w:type="character" w:styleId="Style11" w:customStyle="1">
    <w:name w:val="Колонтитул"/>
    <w:link w:val="Style24"/>
    <w:qFormat/>
    <w:rPr>
      <w:rFonts w:ascii="XO Thames" w:hAnsi="XO Thames"/>
      <w:sz w:val="20"/>
    </w:rPr>
  </w:style>
  <w:style w:type="character" w:styleId="Style12" w:customStyle="1">
    <w:name w:val="Заголовок таблицы"/>
    <w:basedOn w:val="Style10"/>
    <w:link w:val="Style25"/>
    <w:qFormat/>
    <w:rPr>
      <w:b/>
    </w:rPr>
  </w:style>
  <w:style w:type="character" w:styleId="Textbody" w:customStyle="1">
    <w:name w:val="Text body"/>
    <w:link w:val="Textbody1"/>
    <w:qFormat/>
    <w:rPr>
      <w:sz w:val="25"/>
    </w:rPr>
  </w:style>
  <w:style w:type="character" w:styleId="Style13" w:customStyle="1">
    <w:name w:val="Заголовок Знак"/>
    <w:qFormat/>
    <w:rPr>
      <w:rFonts w:ascii="Liberation Sans" w:hAnsi="Liberation Sans"/>
      <w:sz w:val="28"/>
    </w:rPr>
  </w:style>
  <w:style w:type="character" w:styleId="11" w:customStyle="1">
    <w:name w:val="Название объекта1"/>
    <w:qFormat/>
    <w:rPr>
      <w:i/>
      <w:sz w:val="24"/>
    </w:rPr>
  </w:style>
  <w:style w:type="character" w:styleId="12" w:customStyle="1">
    <w:name w:val="Список1"/>
    <w:basedOn w:val="Textbody"/>
    <w:qFormat/>
    <w:rPr>
      <w:sz w:val="25"/>
    </w:rPr>
  </w:style>
  <w:style w:type="character" w:styleId="TableParagraph" w:customStyle="1">
    <w:name w:val="Table Paragraph"/>
    <w:link w:val="TableParagraph1"/>
    <w:qFormat/>
    <w:rPr/>
  </w:style>
  <w:style w:type="character" w:styleId="51" w:customStyle="1">
    <w:name w:val="Заголовок 51"/>
    <w:qFormat/>
    <w:rPr>
      <w:rFonts w:ascii="XO Thames" w:hAnsi="XO Thames"/>
      <w:b/>
      <w:sz w:val="22"/>
    </w:rPr>
  </w:style>
  <w:style w:type="character" w:styleId="13" w:customStyle="1">
    <w:name w:val="Гиперссылка1"/>
    <w:link w:val="17"/>
    <w:qFormat/>
    <w:rPr>
      <w:rFonts w:ascii="Calibri" w:hAnsi="Calibri" w:asciiTheme="minorHAnsi" w:hAnsiTheme="minorHAnsi"/>
      <w:color w:val="0000FF"/>
      <w:u w:val="single"/>
    </w:rPr>
  </w:style>
  <w:style w:type="character" w:styleId="Style14" w:customStyle="1">
    <w:name w:val="Символ нумерации"/>
    <w:link w:val="Style26"/>
    <w:qFormat/>
    <w:rPr/>
  </w:style>
  <w:style w:type="character" w:styleId="111" w:customStyle="1">
    <w:name w:val="Заголовок 11"/>
    <w:qFormat/>
    <w:rPr>
      <w:rFonts w:ascii="Times New Roman" w:hAnsi="Times New Roman"/>
      <w:sz w:val="31"/>
    </w:rPr>
  </w:style>
  <w:style w:type="character" w:styleId="Contents8" w:customStyle="1">
    <w:name w:val="Contents 8"/>
    <w:link w:val="Contents81"/>
    <w:qFormat/>
    <w:rPr>
      <w:rFonts w:ascii="XO Thames" w:hAnsi="XO Thames"/>
      <w:sz w:val="28"/>
    </w:rPr>
  </w:style>
  <w:style w:type="character" w:styleId="-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4" w:customStyle="1">
    <w:name w:val="Основной шрифт абзаца1"/>
    <w:link w:val="19"/>
    <w:qFormat/>
    <w:rPr/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link w:val="Contents91"/>
    <w:qFormat/>
    <w:rPr>
      <w:rFonts w:ascii="XO Thames" w:hAnsi="XO Thames"/>
      <w:sz w:val="28"/>
    </w:rPr>
  </w:style>
  <w:style w:type="character" w:styleId="Style15" w:customStyle="1">
    <w:name w:val="Текст выноски Знак"/>
    <w:link w:val="BalloonText"/>
    <w:qFormat/>
    <w:rPr>
      <w:rFonts w:ascii="Tahoma" w:hAnsi="Tahoma"/>
      <w:sz w:val="16"/>
    </w:rPr>
  </w:style>
  <w:style w:type="character" w:styleId="15" w:customStyle="1">
    <w:name w:val="Название1"/>
    <w:link w:val="110"/>
    <w:qFormat/>
    <w:rPr>
      <w:rFonts w:ascii="XO Thames" w:hAnsi="XO Thames"/>
      <w:b/>
      <w:caps/>
      <w:sz w:val="40"/>
    </w:rPr>
  </w:style>
  <w:style w:type="character" w:styleId="Contents5" w:customStyle="1">
    <w:name w:val="Contents 5"/>
    <w:link w:val="Contents51"/>
    <w:qFormat/>
    <w:rPr>
      <w:rFonts w:ascii="XO Thames" w:hAnsi="XO Thames"/>
      <w:sz w:val="28"/>
    </w:rPr>
  </w:style>
  <w:style w:type="character" w:styleId="21" w:customStyle="1">
    <w:name w:val="Заголовок 21"/>
    <w:qFormat/>
    <w:rPr>
      <w:b/>
      <w:sz w:val="25"/>
    </w:rPr>
  </w:style>
  <w:style w:type="character" w:styleId="16" w:customStyle="1">
    <w:name w:val="Подзаголовок1"/>
    <w:link w:val="112"/>
    <w:qFormat/>
    <w:rPr>
      <w:rFonts w:ascii="XO Thames" w:hAnsi="XO Thames"/>
      <w:i/>
      <w:sz w:val="24"/>
    </w:rPr>
  </w:style>
  <w:style w:type="character" w:styleId="Style16" w:customStyle="1">
    <w:name w:val="Указатель Знак"/>
    <w:link w:val="Indexheading"/>
    <w:qFormat/>
    <w:rPr/>
  </w:style>
  <w:style w:type="character" w:styleId="22" w:customStyle="1">
    <w:name w:val="Подзаголовок2"/>
    <w:qFormat/>
    <w:rPr>
      <w:rFonts w:ascii="XO Thames" w:hAnsi="XO Thames"/>
      <w:i/>
      <w:sz w:val="24"/>
    </w:rPr>
  </w:style>
  <w:style w:type="character" w:styleId="23" w:customStyle="1">
    <w:name w:val="Заголовок2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/>
    <w:rPr>
      <w:sz w:val="25"/>
    </w:rPr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next w:val="Style18"/>
    <w:link w:val="Style13"/>
    <w:uiPriority w:val="10"/>
    <w:qFormat/>
    <w:pPr>
      <w:widowControl w:val="false"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heading">
    <w:name w:val="index heading"/>
    <w:basedOn w:val="Normal"/>
    <w:link w:val="Style16"/>
    <w:qFormat/>
    <w:pPr/>
    <w:rPr/>
  </w:style>
  <w:style w:type="paragraph" w:styleId="24">
    <w:name w:val="TOC 2"/>
    <w:next w:val="Normal"/>
    <w:uiPriority w:val="39"/>
    <w:pPr>
      <w:widowControl w:val="false"/>
      <w:suppressAutoHyphens w:val="true"/>
      <w:bidi w:val="0"/>
      <w:spacing w:before="0" w:after="0"/>
      <w:ind w:left="2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11" w:customStyle="1">
    <w:name w:val="Contents 1"/>
    <w:link w:val="Contents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42">
    <w:name w:val="TOC 4"/>
    <w:next w:val="Normal"/>
    <w:uiPriority w:val="39"/>
    <w:pPr>
      <w:widowControl w:val="false"/>
      <w:suppressAutoHyphens w:val="true"/>
      <w:bidi w:val="0"/>
      <w:spacing w:before="0" w:after="0"/>
      <w:ind w:left="6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ListParagraph">
    <w:name w:val="List Paragraph"/>
    <w:basedOn w:val="Normal"/>
    <w:link w:val="Style9"/>
    <w:qFormat/>
    <w:pPr>
      <w:ind w:left="1544" w:hanging="731"/>
    </w:pPr>
    <w:rPr/>
  </w:style>
  <w:style w:type="paragraph" w:styleId="6">
    <w:name w:val="TOC 6"/>
    <w:next w:val="Normal"/>
    <w:uiPriority w:val="39"/>
    <w:pPr>
      <w:widowControl w:val="false"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 w:val="false"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31" w:customStyle="1">
    <w:name w:val="Contents 3"/>
    <w:link w:val="Contents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23" w:customStyle="1">
    <w:name w:val="Содержимое таблицы"/>
    <w:basedOn w:val="Normal"/>
    <w:link w:val="Style10"/>
    <w:qFormat/>
    <w:pPr/>
    <w:rPr/>
  </w:style>
  <w:style w:type="paragraph" w:styleId="Internetlink1" w:customStyle="1">
    <w:name w:val="Internet link"/>
    <w:link w:val="Internetlink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FF"/>
      <w:kern w:val="0"/>
      <w:sz w:val="22"/>
      <w:szCs w:val="20"/>
      <w:u w:val="single"/>
      <w:lang w:val="ru-RU" w:eastAsia="zh-CN" w:bidi="hi-IN"/>
    </w:rPr>
  </w:style>
  <w:style w:type="paragraph" w:styleId="Style24" w:customStyle="1">
    <w:name w:val="Колонтитул"/>
    <w:link w:val="Style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25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yle25" w:customStyle="1">
    <w:name w:val="Заголовок таблицы"/>
    <w:basedOn w:val="Style23"/>
    <w:link w:val="Style12"/>
    <w:qFormat/>
    <w:pPr>
      <w:jc w:val="center"/>
    </w:pPr>
    <w:rPr>
      <w:b/>
    </w:rPr>
  </w:style>
  <w:style w:type="paragraph" w:styleId="Textbody1" w:customStyle="1">
    <w:name w:val="Text body"/>
    <w:link w:val="Text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5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 w:val="false"/>
      <w:suppressAutoHyphens w:val="true"/>
      <w:bidi w:val="0"/>
      <w:spacing w:before="0" w:after="0"/>
      <w:ind w:left="4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ableParagraph1" w:customStyle="1">
    <w:name w:val="Table Paragraph"/>
    <w:basedOn w:val="Normal"/>
    <w:link w:val="TableParagraph"/>
    <w:qFormat/>
    <w:pPr/>
    <w:rPr/>
  </w:style>
  <w:style w:type="paragraph" w:styleId="17" w:customStyle="1">
    <w:name w:val="Гиперссылка1"/>
    <w:basedOn w:val="Normal"/>
    <w:link w:val="13"/>
    <w:qFormat/>
    <w:pPr>
      <w:widowControl/>
    </w:pPr>
    <w:rPr>
      <w:rFonts w:ascii="Calibri" w:hAnsi="Calibri" w:asciiTheme="minorHAnsi" w:hAnsiTheme="minorHAnsi"/>
      <w:color w:val="0000FF"/>
      <w:u w:val="single"/>
    </w:rPr>
  </w:style>
  <w:style w:type="paragraph" w:styleId="Style26" w:customStyle="1">
    <w:name w:val="Символ нумерации"/>
    <w:link w:val="Style1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81" w:customStyle="1">
    <w:name w:val="Contents 8"/>
    <w:link w:val="Contents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Footnote1" w:customStyle="1">
    <w:name w:val="Footnote"/>
    <w:link w:val="Footnote"/>
    <w:qFormat/>
    <w:pPr>
      <w:widowControl w:val="false"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8">
    <w:name w:val="TOC 1"/>
    <w:next w:val="Normal"/>
    <w:uiPriority w:val="39"/>
    <w:pPr>
      <w:widowControl w:val="false"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19" w:customStyle="1">
    <w:name w:val="Основной шрифт абзаца1"/>
    <w:link w:val="14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1" w:customStyle="1">
    <w:name w:val="Contents 6"/>
    <w:link w:val="Contents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91" w:customStyle="1">
    <w:name w:val="Contents 9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 w:val="false"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5"/>
    <w:qFormat/>
    <w:pPr/>
    <w:rPr>
      <w:rFonts w:ascii="Tahoma" w:hAnsi="Tahoma"/>
      <w:sz w:val="16"/>
    </w:rPr>
  </w:style>
  <w:style w:type="paragraph" w:styleId="Contents21" w:customStyle="1">
    <w:name w:val="Contents 2"/>
    <w:link w:val="Contents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 w:val="false"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0" w:customStyle="1">
    <w:name w:val="Название1"/>
    <w:link w:val="1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52">
    <w:name w:val="TOC 5"/>
    <w:next w:val="Normal"/>
    <w:uiPriority w:val="39"/>
    <w:pPr>
      <w:widowControl w:val="false"/>
      <w:suppressAutoHyphens w:val="true"/>
      <w:bidi w:val="0"/>
      <w:spacing w:before="0" w:after="0"/>
      <w:ind w:left="8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tents51" w:customStyle="1">
    <w:name w:val="Contents 5"/>
    <w:link w:val="Contents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Подзаголовок1"/>
    <w:link w:val="1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Contents41" w:customStyle="1">
    <w:name w:val="Contents 4"/>
    <w:link w:val="Contents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27">
    <w:name w:val="Subtitle"/>
    <w:next w:val="Normal"/>
    <w:uiPriority w:val="11"/>
    <w:qFormat/>
    <w:pPr>
      <w:widowControl w:val="false"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Contents71" w:customStyle="1">
    <w:name w:val="Contents 7"/>
    <w:link w:val="Contents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3c20ee"/>
    <w:pPr/>
    <w:rPr>
      <w:rFonts w:cs="Mangal"/>
      <w:sz w:val="24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ch31@eduekb.ru" TargetMode="External"/><Relationship Id="rId3" Type="http://schemas.openxmlformats.org/officeDocument/2006/relationships/hyperlink" Target="mailto:P.Ushenina@yandex.ru" TargetMode="External"/><Relationship Id="rId4" Type="http://schemas.openxmlformats.org/officeDocument/2006/relationships/hyperlink" Target="https://vk.com/away.php?to=http%3A%2F%2Fskiv.instrao.ru%2Fbank-zadaniy%2F&amp;post=-194590319_3173&amp;cc_key=" TargetMode="External"/><Relationship Id="rId5" Type="http://schemas.openxmlformats.org/officeDocument/2006/relationships/hyperlink" Target="https://vk.com/away.php?to=https%3A%2F%2Ffioco.ru%2F%EF%F0%E8%EC%E5%F0%FB-%E7%E0%E4%E0%F7-pisa&amp;post=-194590319_3173&amp;cc_key=" TargetMode="External"/><Relationship Id="rId6" Type="http://schemas.openxmlformats.org/officeDocument/2006/relationships/hyperlink" Target="https://vk.com/away.php?to=http%3A%2F%2Fcenter-imc.ru%2Fwp-content%2Fuploads%2F2020%2F02%2F10120.pdf&amp;post=-194590319_3173&amp;cc_key=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LibreOffice/7.5.1.2$Windows_X86_64 LibreOffice_project/fcbaee479e84c6cd81291587d2ee68cba099e129</Application>
  <AppVersion>15.0000</AppVersion>
  <Pages>10</Pages>
  <Words>1853</Words>
  <Characters>13572</Characters>
  <CharactersWithSpaces>15218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2024-05-21T09:23:00Z</dcterms:created>
  <dc:creator>Azerty</dc:creator>
  <dc:description/>
  <dc:language>ru-RU</dc:language>
  <cp:lastModifiedBy/>
  <dcterms:modified xsi:type="dcterms:W3CDTF">2025-03-05T22:13:42Z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