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FCD">
        <w:rPr>
          <w:rFonts w:ascii="Times New Roman" w:eastAsia="Calibri" w:hAnsi="Times New Roman" w:cs="Times New Roman"/>
          <w:b/>
          <w:sz w:val="28"/>
          <w:szCs w:val="28"/>
        </w:rPr>
        <w:t>Отчет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Pr="00E50FCD" w:rsidRDefault="009A10E5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A10E5">
        <w:rPr>
          <w:rFonts w:ascii="Times New Roman" w:eastAsia="Calibri" w:hAnsi="Times New Roman" w:cs="Times New Roman"/>
          <w:b/>
          <w:sz w:val="32"/>
          <w:szCs w:val="32"/>
          <w:u w:val="single"/>
        </w:rPr>
        <w:t>«Профессиональные пробы учащихся – успешный старт в выборе профессии»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50FCD">
        <w:rPr>
          <w:rFonts w:ascii="Times New Roman" w:eastAsia="Calibri" w:hAnsi="Times New Roman" w:cs="Times New Roman"/>
        </w:rPr>
        <w:t>наименование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по реализации направления 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Новые формы, механизмы и технологии организации профилизации образования (предпрофильной и профильной подготовки обучающихся, профори</w:t>
      </w:r>
      <w:r w:rsidR="009A10E5" w:rsidRPr="009A10E5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нтационной работы</w:t>
      </w: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50FCD" w:rsidRPr="00E50FCD" w:rsidRDefault="00C237B6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квартал 202</w:t>
      </w:r>
      <w:r w:rsidR="00E97C3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50FCD" w:rsidRPr="00E50FCD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63" w:type="pct"/>
        <w:tblLayout w:type="fixed"/>
        <w:tblLook w:val="04A0" w:firstRow="1" w:lastRow="0" w:firstColumn="1" w:lastColumn="0" w:noHBand="0" w:noVBand="1"/>
      </w:tblPr>
      <w:tblGrid>
        <w:gridCol w:w="614"/>
        <w:gridCol w:w="3788"/>
        <w:gridCol w:w="1467"/>
        <w:gridCol w:w="6019"/>
        <w:gridCol w:w="3084"/>
      </w:tblGrid>
      <w:tr w:rsidR="00E50FCD" w:rsidRPr="00E50FCD" w:rsidTr="000F52CF">
        <w:trPr>
          <w:tblHeader/>
        </w:trPr>
        <w:tc>
          <w:tcPr>
            <w:tcW w:w="20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№ п/п</w:t>
            </w:r>
          </w:p>
        </w:tc>
        <w:tc>
          <w:tcPr>
            <w:tcW w:w="126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Мероприятие/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Содержание деятельности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490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Сроки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2010" w:type="pct"/>
          </w:tcPr>
          <w:p w:rsidR="00E50FCD" w:rsidRPr="00E50FCD" w:rsidRDefault="00E50FCD" w:rsidP="00E50FCD">
            <w:pPr>
              <w:ind w:left="1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Характеристика результатов</w:t>
            </w:r>
          </w:p>
        </w:tc>
        <w:tc>
          <w:tcPr>
            <w:tcW w:w="1030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Форма представления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результатов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(подтверждение)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3"/>
            </w:r>
          </w:p>
        </w:tc>
      </w:tr>
      <w:tr w:rsidR="00E50FCD" w:rsidRPr="00E50FCD" w:rsidTr="000F52CF">
        <w:tc>
          <w:tcPr>
            <w:tcW w:w="20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Times New Roman"/>
              </w:rPr>
            </w:pPr>
            <w:r w:rsidRPr="00E50FCD">
              <w:rPr>
                <w:rFonts w:eastAsia="Times New Roman"/>
              </w:rPr>
              <w:t>1.</w:t>
            </w:r>
          </w:p>
        </w:tc>
        <w:tc>
          <w:tcPr>
            <w:tcW w:w="1265" w:type="pct"/>
          </w:tcPr>
          <w:p w:rsidR="00E50FCD" w:rsidRPr="008D1E6B" w:rsidRDefault="00363547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Мероприятия «Билет в будущее»</w:t>
            </w:r>
            <w:r w:rsidR="00EA20D8" w:rsidRPr="008D1E6B">
              <w:rPr>
                <w:rFonts w:eastAsia="Calibri"/>
                <w:sz w:val="24"/>
                <w:szCs w:val="24"/>
              </w:rPr>
              <w:t>:</w:t>
            </w:r>
          </w:p>
          <w:p w:rsidR="00EA20D8" w:rsidRPr="008D1E6B" w:rsidRDefault="00EA20D8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-Примерочная профессий.</w:t>
            </w:r>
          </w:p>
          <w:p w:rsidR="00EA20D8" w:rsidRPr="008D1E6B" w:rsidRDefault="00EA20D8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-Каталог профессий будущего.</w:t>
            </w:r>
          </w:p>
          <w:p w:rsidR="00EA20D8" w:rsidRPr="008D1E6B" w:rsidRDefault="00EA20D8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-Комплексная онлайн-диагностика.</w:t>
            </w:r>
          </w:p>
          <w:p w:rsidR="00EA20D8" w:rsidRPr="008D1E6B" w:rsidRDefault="00EA20D8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- Анализ профиля результатов участника.</w:t>
            </w:r>
          </w:p>
          <w:p w:rsidR="00454AA9" w:rsidRPr="008D1E6B" w:rsidRDefault="00454AA9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54AA9" w:rsidRPr="008D1E6B" w:rsidRDefault="00454AA9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54AA9" w:rsidRPr="008D1E6B" w:rsidRDefault="00454AA9" w:rsidP="00454AA9">
            <w:pPr>
              <w:pStyle w:val="a8"/>
              <w:spacing w:before="180" w:beforeAutospacing="0" w:after="180" w:afterAutospacing="0"/>
              <w:jc w:val="center"/>
              <w:rPr>
                <w:b/>
                <w:color w:val="000000"/>
              </w:rPr>
            </w:pPr>
            <w:r w:rsidRPr="008D1E6B">
              <w:rPr>
                <w:color w:val="000000"/>
                <w:u w:val="single"/>
              </w:rPr>
              <w:t xml:space="preserve">ПРОФЕССИОНАЛЬНЫЕ ПРОБЫ учащихся </w:t>
            </w:r>
            <w:r w:rsidRPr="008D1E6B">
              <w:rPr>
                <w:color w:val="000000"/>
              </w:rPr>
              <w:t>по компетенции ПРЕДПРЕНИМАТЕЛЬСТВО</w:t>
            </w:r>
          </w:p>
          <w:p w:rsidR="00454AA9" w:rsidRPr="008D1E6B" w:rsidRDefault="00454AA9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0" w:type="pct"/>
          </w:tcPr>
          <w:p w:rsidR="00E50FCD" w:rsidRPr="008D1E6B" w:rsidRDefault="00363547" w:rsidP="00E50FC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010" w:type="pct"/>
          </w:tcPr>
          <w:p w:rsidR="00E50FCD" w:rsidRPr="008D1E6B" w:rsidRDefault="00363547" w:rsidP="00E50FCD">
            <w:pPr>
              <w:tabs>
                <w:tab w:val="left" w:pos="318"/>
              </w:tabs>
              <w:ind w:left="16"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В мероприятиях «Билет в будущее» приняло участие</w:t>
            </w:r>
            <w:r w:rsidR="0069003F" w:rsidRPr="008D1E6B">
              <w:rPr>
                <w:rFonts w:eastAsia="Calibri"/>
                <w:sz w:val="24"/>
                <w:szCs w:val="24"/>
              </w:rPr>
              <w:t xml:space="preserve"> 1</w:t>
            </w:r>
            <w:r w:rsidR="008533EF" w:rsidRPr="008D1E6B">
              <w:rPr>
                <w:rFonts w:eastAsia="Calibri"/>
                <w:sz w:val="24"/>
                <w:szCs w:val="24"/>
              </w:rPr>
              <w:t>41</w:t>
            </w:r>
            <w:r w:rsidR="0069003F" w:rsidRPr="008D1E6B">
              <w:rPr>
                <w:rFonts w:eastAsia="Calibri"/>
                <w:sz w:val="24"/>
                <w:szCs w:val="24"/>
              </w:rPr>
              <w:t xml:space="preserve"> человек.</w:t>
            </w:r>
          </w:p>
          <w:p w:rsidR="006E28F5" w:rsidRPr="008D1E6B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Мониторинг участия</w:t>
            </w:r>
            <w:r w:rsidR="00937B79" w:rsidRPr="008D1E6B">
              <w:rPr>
                <w:rFonts w:eastAsia="Calibri"/>
                <w:sz w:val="24"/>
                <w:szCs w:val="24"/>
              </w:rPr>
              <w:t xml:space="preserve"> школьников 6-11 классов</w:t>
            </w:r>
            <w:r w:rsidRPr="008D1E6B">
              <w:rPr>
                <w:rFonts w:eastAsia="Calibri"/>
                <w:sz w:val="24"/>
                <w:szCs w:val="24"/>
              </w:rPr>
              <w:t xml:space="preserve"> согласно квоте: </w:t>
            </w:r>
          </w:p>
          <w:p w:rsidR="006E28F5" w:rsidRPr="008D1E6B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6 классы-</w:t>
            </w:r>
            <w:r w:rsidR="00E06618" w:rsidRPr="008D1E6B">
              <w:rPr>
                <w:rFonts w:eastAsia="Calibri"/>
                <w:sz w:val="24"/>
                <w:szCs w:val="24"/>
              </w:rPr>
              <w:t>22</w:t>
            </w:r>
            <w:r w:rsidRPr="008D1E6B">
              <w:rPr>
                <w:rFonts w:eastAsia="Calibri"/>
                <w:sz w:val="24"/>
                <w:szCs w:val="24"/>
              </w:rPr>
              <w:t xml:space="preserve"> человек;</w:t>
            </w:r>
          </w:p>
          <w:p w:rsidR="006E28F5" w:rsidRPr="008D1E6B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7 классы – 1</w:t>
            </w:r>
            <w:r w:rsidR="008533EF" w:rsidRPr="008D1E6B">
              <w:rPr>
                <w:rFonts w:eastAsia="Calibri"/>
                <w:sz w:val="24"/>
                <w:szCs w:val="24"/>
              </w:rPr>
              <w:t>6</w:t>
            </w:r>
            <w:r w:rsidRPr="008D1E6B">
              <w:rPr>
                <w:rFonts w:eastAsia="Calibri"/>
                <w:sz w:val="24"/>
                <w:szCs w:val="24"/>
              </w:rPr>
              <w:t xml:space="preserve"> человек;</w:t>
            </w:r>
          </w:p>
          <w:p w:rsidR="006E28F5" w:rsidRPr="008D1E6B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 xml:space="preserve">8 классы – </w:t>
            </w:r>
            <w:r w:rsidR="00E06618" w:rsidRPr="008D1E6B">
              <w:rPr>
                <w:rFonts w:eastAsia="Calibri"/>
                <w:sz w:val="24"/>
                <w:szCs w:val="24"/>
              </w:rPr>
              <w:t>56</w:t>
            </w:r>
            <w:r w:rsidRPr="008D1E6B">
              <w:rPr>
                <w:rFonts w:eastAsia="Calibri"/>
                <w:sz w:val="24"/>
                <w:szCs w:val="24"/>
              </w:rPr>
              <w:t xml:space="preserve"> человек;</w:t>
            </w:r>
          </w:p>
          <w:p w:rsidR="006E28F5" w:rsidRPr="008D1E6B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 xml:space="preserve">9 классы – </w:t>
            </w:r>
            <w:r w:rsidR="00E06618" w:rsidRPr="008D1E6B">
              <w:rPr>
                <w:rFonts w:eastAsia="Calibri"/>
                <w:sz w:val="24"/>
                <w:szCs w:val="24"/>
              </w:rPr>
              <w:t>32</w:t>
            </w:r>
            <w:r w:rsidRPr="008D1E6B">
              <w:rPr>
                <w:rFonts w:eastAsia="Calibri"/>
                <w:sz w:val="24"/>
                <w:szCs w:val="24"/>
              </w:rPr>
              <w:t xml:space="preserve"> человек;</w:t>
            </w:r>
          </w:p>
          <w:p w:rsidR="006E28F5" w:rsidRPr="008D1E6B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 xml:space="preserve">10-е классы – </w:t>
            </w:r>
            <w:r w:rsidR="00E06618" w:rsidRPr="008D1E6B">
              <w:rPr>
                <w:rFonts w:eastAsia="Calibri"/>
                <w:sz w:val="24"/>
                <w:szCs w:val="24"/>
              </w:rPr>
              <w:t>10</w:t>
            </w:r>
            <w:r w:rsidRPr="008D1E6B">
              <w:rPr>
                <w:rFonts w:eastAsia="Calibri"/>
                <w:sz w:val="24"/>
                <w:szCs w:val="24"/>
              </w:rPr>
              <w:t xml:space="preserve"> человек;</w:t>
            </w:r>
          </w:p>
          <w:p w:rsidR="006E28F5" w:rsidRPr="008D1E6B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 xml:space="preserve">11 классы – </w:t>
            </w:r>
            <w:r w:rsidR="00E06618" w:rsidRPr="008D1E6B">
              <w:rPr>
                <w:rFonts w:eastAsia="Calibri"/>
                <w:sz w:val="24"/>
                <w:szCs w:val="24"/>
              </w:rPr>
              <w:t>5</w:t>
            </w:r>
            <w:r w:rsidRPr="008D1E6B">
              <w:rPr>
                <w:rFonts w:eastAsia="Calibri"/>
                <w:sz w:val="24"/>
                <w:szCs w:val="24"/>
              </w:rPr>
              <w:t xml:space="preserve"> человек.</w:t>
            </w:r>
          </w:p>
          <w:p w:rsidR="00454AA9" w:rsidRPr="008D1E6B" w:rsidRDefault="00454AA9" w:rsidP="00454AA9">
            <w:pPr>
              <w:pStyle w:val="a8"/>
              <w:spacing w:before="180" w:beforeAutospacing="0" w:after="180" w:afterAutospacing="0"/>
              <w:rPr>
                <w:color w:val="000000"/>
              </w:rPr>
            </w:pPr>
            <w:r w:rsidRPr="008D1E6B">
              <w:rPr>
                <w:color w:val="000000"/>
              </w:rPr>
              <w:t>С 15 октября учащиеся школы №10, совместно с учащимися ОУ №71, ЦО№1 стали участниками проекта «Предпринимательские курсы» от УрГЭУ СИНХ. В мероприятиях принимают участие школьники 8-9 классов.</w:t>
            </w:r>
          </w:p>
          <w:p w:rsidR="00454AA9" w:rsidRPr="008D1E6B" w:rsidRDefault="00454AA9" w:rsidP="00454AA9">
            <w:pPr>
              <w:pStyle w:val="a8"/>
              <w:spacing w:before="180" w:beforeAutospacing="0" w:after="180" w:afterAutospacing="0"/>
              <w:rPr>
                <w:color w:val="000000"/>
              </w:rPr>
            </w:pPr>
            <w:r w:rsidRPr="008D1E6B">
              <w:rPr>
                <w:color w:val="000000"/>
              </w:rPr>
              <w:t xml:space="preserve">Курс рассчитан на 4 года, будет проводится в школе №71 по субботам для учеников. </w:t>
            </w:r>
          </w:p>
          <w:p w:rsidR="00454AA9" w:rsidRPr="008D1E6B" w:rsidRDefault="00454AA9" w:rsidP="00454AA9">
            <w:pPr>
              <w:pStyle w:val="a8"/>
              <w:spacing w:before="180" w:beforeAutospacing="0" w:after="180" w:afterAutospacing="0"/>
              <w:rPr>
                <w:color w:val="433B32"/>
              </w:rPr>
            </w:pPr>
            <w:r w:rsidRPr="008D1E6B">
              <w:rPr>
                <w:color w:val="000000"/>
              </w:rPr>
              <w:t>Целью данных курсов станет просвещение детей в предпринимательской деятельности и помощи грамотного развития индивидуального предпринимательства в будущем.</w:t>
            </w:r>
          </w:p>
          <w:p w:rsidR="006E28F5" w:rsidRPr="008D1E6B" w:rsidRDefault="006E28F5" w:rsidP="00E50FCD">
            <w:pPr>
              <w:tabs>
                <w:tab w:val="left" w:pos="318"/>
              </w:tabs>
              <w:ind w:left="1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0" w:type="pct"/>
          </w:tcPr>
          <w:p w:rsidR="006E28F5" w:rsidRPr="008D1E6B" w:rsidRDefault="00937B79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Скриншот</w:t>
            </w:r>
            <w:r w:rsidR="006E28F5" w:rsidRPr="008D1E6B">
              <w:rPr>
                <w:rFonts w:eastAsia="Calibri"/>
                <w:sz w:val="24"/>
                <w:szCs w:val="24"/>
              </w:rPr>
              <w:t xml:space="preserve"> участников мероприятия</w:t>
            </w:r>
          </w:p>
          <w:p w:rsidR="00E06429" w:rsidRDefault="008D1E6B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  <w:hyperlink r:id="rId7" w:history="1">
              <w:r w:rsidR="008533EF" w:rsidRPr="00B37450">
                <w:rPr>
                  <w:rStyle w:val="a7"/>
                  <w:rFonts w:eastAsia="Calibri"/>
                  <w:sz w:val="12"/>
                  <w:szCs w:val="12"/>
                </w:rPr>
                <w:t>https://cloud.mail.ru/public/ounG/fXijbvGCu</w:t>
              </w:r>
            </w:hyperlink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454AA9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454AA9" w:rsidRDefault="00454AA9" w:rsidP="00454AA9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454AA9" w:rsidRPr="008D1E6B" w:rsidRDefault="00454AA9" w:rsidP="00454AA9">
            <w:pPr>
              <w:contextualSpacing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 xml:space="preserve">Скриншот участников </w:t>
            </w:r>
            <w:r w:rsidRPr="008D1E6B">
              <w:rPr>
                <w:rFonts w:eastAsia="Calibri"/>
                <w:sz w:val="24"/>
                <w:szCs w:val="24"/>
              </w:rPr>
              <w:t>предпринимательских курсов</w:t>
            </w:r>
          </w:p>
          <w:p w:rsidR="00454AA9" w:rsidRDefault="00454AA9" w:rsidP="00E06429">
            <w:pPr>
              <w:contextualSpacing/>
              <w:rPr>
                <w:rStyle w:val="a7"/>
                <w:rFonts w:eastAsia="Calibri"/>
                <w:sz w:val="12"/>
                <w:szCs w:val="12"/>
              </w:rPr>
            </w:pPr>
          </w:p>
          <w:p w:rsidR="00454AA9" w:rsidRDefault="00454AA9" w:rsidP="00E06429">
            <w:pPr>
              <w:contextualSpacing/>
              <w:rPr>
                <w:rFonts w:eastAsia="Calibri"/>
                <w:sz w:val="12"/>
                <w:szCs w:val="12"/>
              </w:rPr>
            </w:pPr>
            <w:hyperlink r:id="rId8" w:history="1">
              <w:r w:rsidRPr="00B37450">
                <w:rPr>
                  <w:rStyle w:val="a7"/>
                  <w:rFonts w:eastAsia="Calibri"/>
                  <w:sz w:val="12"/>
                  <w:szCs w:val="12"/>
                </w:rPr>
                <w:t>https://cloud.mail.ru/public/huTi/YpQMdxFL3</w:t>
              </w:r>
            </w:hyperlink>
          </w:p>
          <w:p w:rsidR="00454AA9" w:rsidRDefault="00454AA9" w:rsidP="00E06429">
            <w:pPr>
              <w:contextualSpacing/>
              <w:rPr>
                <w:rFonts w:eastAsia="Calibri"/>
                <w:sz w:val="12"/>
                <w:szCs w:val="12"/>
              </w:rPr>
            </w:pPr>
          </w:p>
          <w:p w:rsidR="008533EF" w:rsidRPr="00E06429" w:rsidRDefault="008533EF" w:rsidP="00E06429">
            <w:pPr>
              <w:contextualSpacing/>
              <w:rPr>
                <w:rFonts w:eastAsia="Calibri"/>
                <w:sz w:val="12"/>
                <w:szCs w:val="12"/>
              </w:rPr>
            </w:pPr>
          </w:p>
        </w:tc>
      </w:tr>
      <w:tr w:rsidR="00E50FCD" w:rsidRPr="00E50FCD" w:rsidTr="000F52CF">
        <w:trPr>
          <w:trHeight w:val="349"/>
        </w:trPr>
        <w:tc>
          <w:tcPr>
            <w:tcW w:w="20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Times New Roman"/>
              </w:rPr>
            </w:pPr>
            <w:r w:rsidRPr="00E50FCD">
              <w:rPr>
                <w:rFonts w:eastAsia="Times New Roman"/>
              </w:rPr>
              <w:t>2.</w:t>
            </w:r>
          </w:p>
        </w:tc>
        <w:tc>
          <w:tcPr>
            <w:tcW w:w="1265" w:type="pct"/>
          </w:tcPr>
          <w:p w:rsidR="00E50FCD" w:rsidRPr="008D1E6B" w:rsidRDefault="006754B7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«МАСТЕР-КЛАССЫ от ПРОФИ»</w:t>
            </w: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</w:p>
          <w:p w:rsidR="00D22AB9" w:rsidRPr="006754B7" w:rsidRDefault="00D22AB9" w:rsidP="00E50FCD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 xml:space="preserve">Городской семинар </w:t>
            </w:r>
            <w:r w:rsidRPr="008D1E6B">
              <w:rPr>
                <w:rStyle w:val="a9"/>
                <w:b w:val="0"/>
                <w:color w:val="000000"/>
                <w:sz w:val="24"/>
                <w:szCs w:val="24"/>
              </w:rPr>
              <w:t>«Индивидуальный проект: выбор темы, план сопровождения и оценки</w:t>
            </w:r>
            <w:r w:rsidRPr="00D22AB9">
              <w:rPr>
                <w:rStyle w:val="a9"/>
                <w:color w:val="000000"/>
                <w:sz w:val="24"/>
                <w:szCs w:val="24"/>
              </w:rPr>
              <w:t xml:space="preserve"> </w:t>
            </w:r>
            <w:r w:rsidRPr="008D1E6B">
              <w:rPr>
                <w:rStyle w:val="a9"/>
                <w:b w:val="0"/>
                <w:color w:val="000000"/>
                <w:sz w:val="24"/>
                <w:szCs w:val="24"/>
              </w:rPr>
              <w:t>проекта».</w:t>
            </w:r>
            <w:r w:rsidRPr="00D22A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</w:tcPr>
          <w:p w:rsidR="00E50FCD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</w:t>
            </w:r>
            <w:r w:rsidR="0069003F">
              <w:rPr>
                <w:rFonts w:eastAsia="Calibri"/>
                <w:sz w:val="26"/>
                <w:szCs w:val="26"/>
              </w:rPr>
              <w:t>оябрь</w:t>
            </w: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Default="00D22AB9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  <w:p w:rsidR="00D22AB9" w:rsidRPr="008D1E6B" w:rsidRDefault="00D22AB9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D1E6B">
              <w:rPr>
                <w:rStyle w:val="a9"/>
                <w:b w:val="0"/>
                <w:color w:val="000000"/>
                <w:sz w:val="24"/>
                <w:szCs w:val="24"/>
              </w:rPr>
              <w:t>30 ноября 2022 года</w:t>
            </w:r>
          </w:p>
        </w:tc>
        <w:tc>
          <w:tcPr>
            <w:tcW w:w="2010" w:type="pct"/>
          </w:tcPr>
          <w:p w:rsidR="00257BFC" w:rsidRDefault="00257BFC" w:rsidP="00257BFC">
            <w:pPr>
              <w:rPr>
                <w:rFonts w:eastAsia="Calibri"/>
                <w:sz w:val="24"/>
                <w:szCs w:val="24"/>
              </w:rPr>
            </w:pPr>
            <w:r w:rsidRPr="008D1E6B">
              <w:rPr>
                <w:rFonts w:eastAsia="Calibri"/>
                <w:sz w:val="24"/>
                <w:szCs w:val="24"/>
              </w:rPr>
              <w:t>14-16 ноября</w:t>
            </w:r>
            <w:r w:rsidRPr="008D1E6B">
              <w:rPr>
                <w:rFonts w:eastAsia="Calibri"/>
                <w:sz w:val="24"/>
                <w:szCs w:val="24"/>
              </w:rPr>
              <w:t xml:space="preserve"> 2022 г.</w:t>
            </w:r>
            <w:r w:rsidRPr="00257BFC">
              <w:rPr>
                <w:rFonts w:eastAsia="Calibri"/>
                <w:sz w:val="24"/>
                <w:szCs w:val="24"/>
              </w:rPr>
              <w:t xml:space="preserve"> прошли масте</w:t>
            </w:r>
            <w:r w:rsidRPr="00257BFC">
              <w:rPr>
                <w:rFonts w:eastAsia="Calibri"/>
                <w:sz w:val="24"/>
                <w:szCs w:val="24"/>
              </w:rPr>
              <w:t xml:space="preserve">р-классы </w:t>
            </w:r>
          </w:p>
          <w:p w:rsidR="00257BFC" w:rsidRPr="00257BFC" w:rsidRDefault="00257BFC" w:rsidP="00257BFC">
            <w:pPr>
              <w:rPr>
                <w:sz w:val="24"/>
                <w:szCs w:val="24"/>
              </w:rPr>
            </w:pPr>
            <w:r w:rsidRPr="00257BFC">
              <w:rPr>
                <w:rFonts w:eastAsia="Calibri"/>
                <w:sz w:val="24"/>
                <w:szCs w:val="24"/>
              </w:rPr>
              <w:t xml:space="preserve">на базе </w:t>
            </w:r>
            <w:r w:rsidRPr="00257BFC">
              <w:rPr>
                <w:sz w:val="24"/>
                <w:szCs w:val="24"/>
              </w:rPr>
              <w:t>Нижнетагильского строительного колледжа</w:t>
            </w:r>
            <w:r w:rsidRPr="00257BFC">
              <w:rPr>
                <w:sz w:val="24"/>
                <w:szCs w:val="24"/>
              </w:rPr>
              <w:t xml:space="preserve"> </w:t>
            </w:r>
          </w:p>
          <w:p w:rsidR="00257BFC" w:rsidRDefault="00257BFC" w:rsidP="00257BFC">
            <w:pPr>
              <w:rPr>
                <w:sz w:val="24"/>
                <w:szCs w:val="24"/>
              </w:rPr>
            </w:pPr>
            <w:r w:rsidRPr="00257BFC">
              <w:rPr>
                <w:sz w:val="24"/>
                <w:szCs w:val="24"/>
              </w:rPr>
              <w:t>по компетенциям «Электромонтаж» и 3</w:t>
            </w:r>
            <w:r w:rsidRPr="00257BFC">
              <w:rPr>
                <w:sz w:val="24"/>
                <w:szCs w:val="24"/>
                <w:lang w:val="en-US"/>
              </w:rPr>
              <w:t>D</w:t>
            </w:r>
            <w:r w:rsidRPr="00257BFC">
              <w:rPr>
                <w:sz w:val="24"/>
                <w:szCs w:val="24"/>
              </w:rPr>
              <w:t xml:space="preserve"> моделирование</w:t>
            </w:r>
            <w:r>
              <w:rPr>
                <w:sz w:val="24"/>
                <w:szCs w:val="24"/>
              </w:rPr>
              <w:t>;</w:t>
            </w:r>
          </w:p>
          <w:p w:rsidR="00257BFC" w:rsidRPr="00257BFC" w:rsidRDefault="00257BFC" w:rsidP="00257BFC">
            <w:pPr>
              <w:rPr>
                <w:sz w:val="24"/>
                <w:szCs w:val="24"/>
              </w:rPr>
            </w:pPr>
          </w:p>
          <w:p w:rsidR="00A50155" w:rsidRPr="00257BFC" w:rsidRDefault="00257BFC" w:rsidP="00257BFC">
            <w:pPr>
              <w:pStyle w:val="a8"/>
              <w:spacing w:before="0" w:beforeAutospacing="0" w:after="0" w:afterAutospacing="0"/>
              <w:rPr>
                <w:rStyle w:val="a9"/>
                <w:b w:val="0"/>
                <w:color w:val="000000"/>
              </w:rPr>
            </w:pPr>
            <w:r w:rsidRPr="00257BFC">
              <w:rPr>
                <w:rStyle w:val="a9"/>
                <w:b w:val="0"/>
                <w:color w:val="000000"/>
              </w:rPr>
              <w:t>на базе</w:t>
            </w:r>
            <w:r w:rsidRPr="00257BFC">
              <w:t xml:space="preserve"> Нижнетагильского государственного социально-педагогического института</w:t>
            </w:r>
            <w:r w:rsidRPr="00257BFC">
              <w:t xml:space="preserve"> филиале Российского государственного профессионально-педагогического университета</w:t>
            </w:r>
            <w:r w:rsidRPr="00257BFC">
              <w:t xml:space="preserve"> – знакомство с художественно-графическим </w:t>
            </w:r>
            <w:r>
              <w:t>факультетом и профессиями</w:t>
            </w:r>
            <w:r w:rsidRPr="00257BFC">
              <w:t xml:space="preserve"> – учитель изобразительного искусства</w:t>
            </w:r>
            <w:r>
              <w:t>, художник-оформитель</w:t>
            </w:r>
            <w:r w:rsidRPr="00257BFC">
              <w:t xml:space="preserve">. </w:t>
            </w:r>
          </w:p>
          <w:p w:rsidR="00A50155" w:rsidRPr="00257BFC" w:rsidRDefault="00A50155" w:rsidP="008533EF">
            <w:pPr>
              <w:pStyle w:val="a8"/>
              <w:spacing w:before="0" w:beforeAutospacing="0" w:after="0" w:afterAutospacing="0"/>
              <w:rPr>
                <w:rStyle w:val="a9"/>
                <w:b w:val="0"/>
                <w:color w:val="000000"/>
              </w:rPr>
            </w:pPr>
          </w:p>
          <w:p w:rsidR="00A50155" w:rsidRDefault="00A50155" w:rsidP="008533EF">
            <w:pPr>
              <w:pStyle w:val="a8"/>
              <w:spacing w:before="0" w:beforeAutospacing="0" w:after="0" w:afterAutospacing="0"/>
              <w:rPr>
                <w:rStyle w:val="a9"/>
                <w:color w:val="000000"/>
              </w:rPr>
            </w:pPr>
          </w:p>
          <w:p w:rsidR="00D22AB9" w:rsidRPr="00D22AB9" w:rsidRDefault="00D22AB9" w:rsidP="00D22AB9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D22AB9">
              <w:rPr>
                <w:color w:val="000000"/>
              </w:rPr>
              <w:t xml:space="preserve">Организаторами семинара выступили Муниципальный ресурсный центр по профессиональному развитию </w:t>
            </w:r>
            <w:r>
              <w:rPr>
                <w:color w:val="000000"/>
              </w:rPr>
              <w:t xml:space="preserve">руководящих </w:t>
            </w:r>
            <w:r w:rsidRPr="00D22AB9">
              <w:rPr>
                <w:color w:val="000000"/>
              </w:rPr>
              <w:t>и</w:t>
            </w:r>
            <w:r w:rsidRPr="00D22AB9">
              <w:rPr>
                <w:color w:val="000000"/>
              </w:rPr>
              <w:t xml:space="preserve"> педагогических работников по вопросам введения ФГОС среднего образования на базе МБОУ СОШ №10 и МАОУ СОШ №23 имени Ю.И. Батухтина.</w:t>
            </w:r>
          </w:p>
          <w:p w:rsidR="00D22AB9" w:rsidRDefault="00D22AB9" w:rsidP="00D22AB9">
            <w:pPr>
              <w:pStyle w:val="a8"/>
              <w:spacing w:before="0" w:beforeAutospacing="0" w:after="0" w:afterAutospacing="0"/>
              <w:ind w:firstLine="567"/>
              <w:rPr>
                <w:rFonts w:ascii="Verdana" w:hAnsi="Verdana"/>
                <w:color w:val="000000"/>
              </w:rPr>
            </w:pPr>
            <w:r w:rsidRPr="00D22AB9">
              <w:rPr>
                <w:color w:val="000000"/>
              </w:rPr>
              <w:t>В работе семинара приняло участие 52 образовательных учреждения Нижнего Тагила. Педагогической общественности были представлены лучшие практики в системе работы над индивидуальным проектом выпускника профильной школы в рамках реализации ФГОС СОО образовательными учреждениями № 10, 23,56,71.</w:t>
            </w:r>
          </w:p>
          <w:p w:rsidR="00D22AB9" w:rsidRDefault="00D22AB9" w:rsidP="00D22AB9">
            <w:pPr>
              <w:pStyle w:val="a8"/>
              <w:spacing w:before="0" w:beforeAutospacing="0" w:after="0" w:afterAutospacing="0"/>
              <w:ind w:firstLine="567"/>
              <w:rPr>
                <w:rFonts w:ascii="Verdana" w:hAnsi="Verdana"/>
                <w:color w:val="000000"/>
              </w:rPr>
            </w:pPr>
            <w:r w:rsidRPr="00D22AB9">
              <w:rPr>
                <w:color w:val="000000"/>
              </w:rPr>
              <w:t>Заместителям директоров по содержанию образовани</w:t>
            </w:r>
            <w:r>
              <w:rPr>
                <w:color w:val="000000"/>
              </w:rPr>
              <w:t xml:space="preserve">я были представлены </w:t>
            </w:r>
            <w:r w:rsidRPr="00D22AB9">
              <w:rPr>
                <w:color w:val="000000"/>
              </w:rPr>
              <w:t xml:space="preserve">практики управленческих решений по сопровождению индивидуального </w:t>
            </w:r>
            <w:r>
              <w:rPr>
                <w:color w:val="000000"/>
              </w:rPr>
              <w:t xml:space="preserve">проекта </w:t>
            </w:r>
            <w:r w:rsidRPr="00D22AB9">
              <w:rPr>
                <w:color w:val="000000"/>
              </w:rPr>
              <w:t>через</w:t>
            </w:r>
            <w:r w:rsidRPr="00D22AB9">
              <w:rPr>
                <w:color w:val="000000"/>
              </w:rPr>
              <w:t xml:space="preserve"> циклограмму управленческих действий зам</w:t>
            </w:r>
            <w:r>
              <w:rPr>
                <w:color w:val="000000"/>
              </w:rPr>
              <w:t>естителя директора, разработке критериев оценивания</w:t>
            </w:r>
            <w:r w:rsidRPr="00D22AB9">
              <w:rPr>
                <w:color w:val="000000"/>
              </w:rPr>
              <w:t xml:space="preserve"> разных видов проектов, о</w:t>
            </w:r>
            <w:r>
              <w:rPr>
                <w:color w:val="000000"/>
              </w:rPr>
              <w:t xml:space="preserve">рганизации социальных практик и </w:t>
            </w:r>
            <w:r w:rsidRPr="00D22AB9">
              <w:rPr>
                <w:color w:val="000000"/>
              </w:rPr>
              <w:t>профессион</w:t>
            </w:r>
            <w:r>
              <w:rPr>
                <w:color w:val="000000"/>
              </w:rPr>
              <w:t xml:space="preserve">альных проб учащихся при выборе </w:t>
            </w:r>
            <w:r w:rsidRPr="00D22AB9">
              <w:rPr>
                <w:color w:val="000000"/>
              </w:rPr>
              <w:t>проектного</w:t>
            </w:r>
            <w:r w:rsidRPr="00D22AB9">
              <w:rPr>
                <w:color w:val="000000"/>
              </w:rPr>
              <w:t xml:space="preserve"> продукта, лучшие педагогические практики при использовании потенциала учебно-методических и электронных ресурсов в работе над социальным проектом.</w:t>
            </w:r>
          </w:p>
          <w:p w:rsidR="00D22AB9" w:rsidRPr="00D22AB9" w:rsidRDefault="00D22AB9" w:rsidP="00D22AB9">
            <w:pPr>
              <w:pStyle w:val="a8"/>
              <w:spacing w:before="0" w:beforeAutospacing="0" w:after="0" w:afterAutospacing="0"/>
              <w:ind w:firstLine="567"/>
              <w:rPr>
                <w:rFonts w:ascii="Verdana" w:hAnsi="Verdana"/>
                <w:color w:val="000000"/>
              </w:rPr>
            </w:pPr>
            <w:r w:rsidRPr="00D22AB9">
              <w:rPr>
                <w:color w:val="000000"/>
              </w:rPr>
              <w:t>Участникам городского семинара был представлен опыт работы МБОУ СОШ №</w:t>
            </w:r>
            <w:r w:rsidRPr="00D22AB9">
              <w:rPr>
                <w:color w:val="000000"/>
              </w:rPr>
              <w:t>10 по</w:t>
            </w:r>
            <w:r w:rsidRPr="00D22AB9">
              <w:rPr>
                <w:color w:val="000000"/>
              </w:rPr>
              <w:t xml:space="preserve"> организации профессиональных проб в летний период при выборе темы, проектного продукта Итогового индивидуального проекта выпускника профильной школы.</w:t>
            </w:r>
          </w:p>
          <w:p w:rsidR="00E50FCD" w:rsidRPr="00E50FCD" w:rsidRDefault="00E50FCD" w:rsidP="008533EF">
            <w:pPr>
              <w:pStyle w:val="a8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30" w:type="pct"/>
          </w:tcPr>
          <w:p w:rsidR="00A50155" w:rsidRDefault="00A50155" w:rsidP="008533E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Скриншот мероприятий</w:t>
            </w:r>
          </w:p>
          <w:p w:rsidR="006E28F5" w:rsidRDefault="00A50155" w:rsidP="008533EF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9" w:history="1">
              <w:r w:rsidRPr="00B37450">
                <w:rPr>
                  <w:rStyle w:val="a7"/>
                  <w:rFonts w:eastAsia="Calibri"/>
                  <w:sz w:val="24"/>
                  <w:szCs w:val="24"/>
                </w:rPr>
                <w:t>https://cloud.mail.ru/public/WE43/2Nuzq1G27</w:t>
              </w:r>
            </w:hyperlink>
          </w:p>
          <w:p w:rsidR="00A50155" w:rsidRDefault="00A50155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22AB9" w:rsidRPr="002C37A1" w:rsidRDefault="00D22AB9" w:rsidP="00D22AB9">
            <w:pPr>
              <w:spacing w:before="100" w:beforeAutospacing="1" w:after="100" w:afterAutospacing="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hyperlink r:id="rId10" w:history="1">
              <w:r w:rsidRPr="002C37A1">
                <w:rPr>
                  <w:rFonts w:eastAsia="Times New Roman"/>
                  <w:color w:val="000000"/>
                  <w:sz w:val="22"/>
                  <w:szCs w:val="22"/>
                  <w:lang w:eastAsia="ru-RU"/>
                </w:rPr>
                <w:t>Программа профессиональной пробы</w:t>
              </w:r>
            </w:hyperlink>
          </w:p>
          <w:p w:rsidR="00D22AB9" w:rsidRPr="00D22AB9" w:rsidRDefault="00D22AB9" w:rsidP="00D22AB9">
            <w:pPr>
              <w:spacing w:before="100" w:beforeAutospacing="1" w:after="100" w:afterAutospacing="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hyperlink r:id="rId11" w:history="1">
              <w:r w:rsidRPr="002C37A1">
                <w:rPr>
                  <w:rStyle w:val="a7"/>
                  <w:rFonts w:eastAsia="Times New Roman"/>
                  <w:sz w:val="22"/>
                  <w:szCs w:val="22"/>
                  <w:lang w:eastAsia="ru-RU"/>
                </w:rPr>
                <w:t>http://school10-nt.ucoz.ru/avatar/profproba_22prodjuser.pdf</w:t>
              </w:r>
            </w:hyperlink>
          </w:p>
          <w:p w:rsidR="00D22AB9" w:rsidRPr="002C37A1" w:rsidRDefault="00D22AB9" w:rsidP="00D22AB9">
            <w:pPr>
              <w:spacing w:before="100" w:beforeAutospacing="1" w:after="100" w:afterAutospacing="1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hyperlink r:id="rId12" w:history="1">
              <w:r w:rsidRPr="002C37A1">
                <w:rPr>
                  <w:rFonts w:eastAsia="Times New Roman"/>
                  <w:color w:val="0069A9"/>
                  <w:sz w:val="22"/>
                  <w:szCs w:val="22"/>
                  <w:u w:val="single"/>
                  <w:lang w:eastAsia="ru-RU"/>
                </w:rPr>
                <w:t>Индивидуальный проект «Создание и продвижение медиа</w:t>
              </w:r>
              <w:r w:rsidR="002C37A1">
                <w:rPr>
                  <w:rFonts w:eastAsia="Times New Roman"/>
                  <w:color w:val="0069A9"/>
                  <w:sz w:val="22"/>
                  <w:szCs w:val="22"/>
                  <w:u w:val="single"/>
                  <w:lang w:eastAsia="ru-RU"/>
                </w:rPr>
                <w:t xml:space="preserve"> </w:t>
              </w:r>
              <w:r w:rsidRPr="002C37A1">
                <w:rPr>
                  <w:rFonts w:eastAsia="Times New Roman"/>
                  <w:color w:val="0069A9"/>
                  <w:sz w:val="22"/>
                  <w:szCs w:val="22"/>
                  <w:u w:val="single"/>
                  <w:lang w:eastAsia="ru-RU"/>
                </w:rPr>
                <w:t>продукта»</w:t>
              </w:r>
            </w:hyperlink>
          </w:p>
          <w:p w:rsidR="00D22AB9" w:rsidRPr="00D22AB9" w:rsidRDefault="00D22AB9" w:rsidP="00D22AB9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</w:p>
          <w:p w:rsidR="00D22AB9" w:rsidRPr="00D22AB9" w:rsidRDefault="00D22AB9" w:rsidP="00D22AB9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2"/>
                <w:szCs w:val="22"/>
                <w:lang w:eastAsia="ru-RU"/>
              </w:rPr>
            </w:pPr>
            <w:hyperlink r:id="rId13" w:history="1">
              <w:r w:rsidRPr="002C37A1">
                <w:rPr>
                  <w:rFonts w:eastAsia="Times New Roman"/>
                  <w:color w:val="0069A9"/>
                  <w:sz w:val="22"/>
                  <w:szCs w:val="22"/>
                  <w:u w:val="single"/>
                  <w:lang w:eastAsia="ru-RU"/>
                </w:rPr>
                <w:t>Проектный продукт участницы ШКИТ «Школа кино и телевидения»</w:t>
              </w:r>
            </w:hyperlink>
          </w:p>
          <w:p w:rsidR="00D22AB9" w:rsidRPr="006E28F5" w:rsidRDefault="00D22AB9" w:rsidP="008533EF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E50FCD" w:rsidRPr="00E50FCD" w:rsidTr="000F52CF">
        <w:trPr>
          <w:trHeight w:val="349"/>
        </w:trPr>
        <w:tc>
          <w:tcPr>
            <w:tcW w:w="20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Times New Roman"/>
              </w:rPr>
            </w:pPr>
            <w:r w:rsidRPr="00E50FCD">
              <w:rPr>
                <w:rFonts w:eastAsia="Times New Roman"/>
              </w:rPr>
              <w:t>3.</w:t>
            </w:r>
          </w:p>
        </w:tc>
        <w:tc>
          <w:tcPr>
            <w:tcW w:w="1265" w:type="pct"/>
          </w:tcPr>
          <w:p w:rsidR="00E00471" w:rsidRPr="002C37A1" w:rsidRDefault="002C37A1" w:rsidP="00FF5920">
            <w:pPr>
              <w:rPr>
                <w:rFonts w:eastAsia="Calibri"/>
                <w:sz w:val="24"/>
                <w:szCs w:val="24"/>
              </w:rPr>
            </w:pPr>
            <w:r w:rsidRPr="002C37A1">
              <w:rPr>
                <w:color w:val="000000"/>
                <w:sz w:val="24"/>
                <w:szCs w:val="24"/>
              </w:rPr>
              <w:t>Профессиональные пробы.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2C37A1">
              <w:rPr>
                <w:color w:val="000000"/>
                <w:sz w:val="24"/>
                <w:szCs w:val="24"/>
              </w:rPr>
              <w:t xml:space="preserve">Компетенция – социальное проектирование – участие в проекте- </w:t>
            </w:r>
            <w:r w:rsidRPr="002C37A1">
              <w:rPr>
                <w:color w:val="000000"/>
                <w:sz w:val="24"/>
                <w:szCs w:val="24"/>
              </w:rPr>
              <w:t>«ЕВРАЗ: Люди будущего»</w:t>
            </w:r>
          </w:p>
          <w:p w:rsidR="00E00471" w:rsidRDefault="00E00471" w:rsidP="00FF5920">
            <w:pPr>
              <w:rPr>
                <w:rFonts w:eastAsia="Calibri"/>
                <w:sz w:val="26"/>
                <w:szCs w:val="26"/>
              </w:rPr>
            </w:pPr>
          </w:p>
          <w:p w:rsidR="00E00471" w:rsidRPr="00E50FCD" w:rsidRDefault="00E00471" w:rsidP="008533EF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0" w:type="pct"/>
          </w:tcPr>
          <w:p w:rsidR="00E50FCD" w:rsidRPr="00E50FCD" w:rsidRDefault="002C37A1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16 декабря 2022 г.</w:t>
            </w:r>
          </w:p>
        </w:tc>
        <w:tc>
          <w:tcPr>
            <w:tcW w:w="2010" w:type="pct"/>
          </w:tcPr>
          <w:p w:rsidR="002C37A1" w:rsidRPr="002C37A1" w:rsidRDefault="002C37A1" w:rsidP="008D1E6B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2C37A1">
              <w:rPr>
                <w:rStyle w:val="a9"/>
                <w:b w:val="0"/>
                <w:color w:val="000000"/>
              </w:rPr>
              <w:t>В</w:t>
            </w:r>
            <w:r w:rsidRPr="002C37A1">
              <w:rPr>
                <w:rStyle w:val="a9"/>
                <w:b w:val="0"/>
                <w:color w:val="000000"/>
              </w:rPr>
              <w:t xml:space="preserve"> креативном кластере SAMORO.dok </w:t>
            </w:r>
            <w:r w:rsidRPr="002C37A1">
              <w:rPr>
                <w:b/>
                <w:color w:val="000000"/>
              </w:rPr>
              <w:t>в</w:t>
            </w:r>
            <w:r w:rsidRPr="002C37A1">
              <w:rPr>
                <w:color w:val="000000"/>
              </w:rPr>
              <w:t xml:space="preserve"> рамках проекта «ЕВРАЗ: люди будущего!» прошла проектная сессия по социальному проектированию среди школьных команд города.</w:t>
            </w:r>
          </w:p>
          <w:p w:rsidR="002C37A1" w:rsidRPr="002C37A1" w:rsidRDefault="008D1E6B" w:rsidP="008D1E6B">
            <w:pPr>
              <w:pStyle w:val="a8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>
              <w:rPr>
                <w:color w:val="000000"/>
              </w:rPr>
              <w:t>Участие в проекте</w:t>
            </w:r>
            <w:r w:rsidR="002C37A1" w:rsidRPr="002C37A1">
              <w:rPr>
                <w:color w:val="000000"/>
              </w:rPr>
              <w:t xml:space="preserve"> поможет уч</w:t>
            </w:r>
            <w:r>
              <w:rPr>
                <w:color w:val="000000"/>
              </w:rPr>
              <w:t xml:space="preserve">еникам «прокачать» полезные </w:t>
            </w:r>
            <w:r>
              <w:rPr>
                <w:color w:val="000000"/>
                <w:lang w:val="en-US"/>
              </w:rPr>
              <w:t>soft</w:t>
            </w:r>
            <w:r w:rsidRPr="008D1E6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skills</w:t>
            </w:r>
            <w:r w:rsidRPr="008D1E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компетенции– «социальное проектирование»</w:t>
            </w:r>
            <w:r w:rsidR="002C37A1" w:rsidRPr="002C37A1">
              <w:rPr>
                <w:color w:val="000000"/>
              </w:rPr>
              <w:t xml:space="preserve">, определиться с выбором профессии. Попробовать свои силы в </w:t>
            </w:r>
            <w:r>
              <w:rPr>
                <w:color w:val="000000"/>
              </w:rPr>
              <w:t xml:space="preserve">различных сферах деятельности. </w:t>
            </w:r>
            <w:bookmarkStart w:id="0" w:name="_GoBack"/>
            <w:bookmarkEnd w:id="0"/>
            <w:r w:rsidR="002C37A1" w:rsidRPr="002C37A1">
              <w:rPr>
                <w:color w:val="000000"/>
              </w:rPr>
              <w:t>Это может быть экология, благоустройство, развитие туристических направлений, предпринимательство, инновационные идеи в развитии металлургической отрасли. Для самих детей плюсом является то, что подобные проекты не мешают учебе, наоборот, являются частью образования. Федеральный государственный стандарт в школах предполагает развитие практических навыков и применение школьных знаний в конкретных отраслях. Опыт проектной работы пополнит портфолио и копилку наград будущих выпускников.</w:t>
            </w:r>
          </w:p>
          <w:p w:rsidR="00E00471" w:rsidRPr="00E50FCD" w:rsidRDefault="00E00471" w:rsidP="00E50FCD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30" w:type="pct"/>
          </w:tcPr>
          <w:p w:rsidR="002C37A1" w:rsidRPr="002C37A1" w:rsidRDefault="002C37A1" w:rsidP="002C37A1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37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Фотографии</w:t>
            </w:r>
          </w:p>
          <w:p w:rsidR="002C37A1" w:rsidRDefault="002C37A1" w:rsidP="002C37A1">
            <w:pPr>
              <w:spacing w:before="100" w:beforeAutospacing="1" w:after="100" w:afterAutospacing="1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hyperlink r:id="rId14" w:history="1">
              <w:r w:rsidRPr="002C37A1">
                <w:rPr>
                  <w:rStyle w:val="a7"/>
                  <w:rFonts w:eastAsia="Times New Roman"/>
                  <w:sz w:val="24"/>
                  <w:szCs w:val="24"/>
                  <w:lang w:eastAsia="ru-RU"/>
                </w:rPr>
                <w:t>http://school10-nt.ucoz.ru/index/innovacionnaja_dejatelnost/0-522</w:t>
              </w:r>
            </w:hyperlink>
          </w:p>
          <w:p w:rsidR="002C37A1" w:rsidRDefault="002C37A1" w:rsidP="002C37A1">
            <w:pPr>
              <w:spacing w:before="100" w:beforeAutospacing="1" w:after="100" w:afterAutospacing="1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</w:p>
          <w:p w:rsidR="002C37A1" w:rsidRPr="002C37A1" w:rsidRDefault="002C37A1" w:rsidP="002C37A1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2C37A1">
                <w:rPr>
                  <w:rFonts w:eastAsia="Times New Roman"/>
                  <w:color w:val="0069A9"/>
                  <w:sz w:val="24"/>
                  <w:szCs w:val="24"/>
                  <w:u w:val="single"/>
                  <w:lang w:eastAsia="ru-RU"/>
                </w:rPr>
                <w:t>Экспертная сессия, презентация проекта</w:t>
              </w:r>
            </w:hyperlink>
          </w:p>
          <w:p w:rsidR="002C37A1" w:rsidRPr="002C37A1" w:rsidRDefault="002C37A1" w:rsidP="002C37A1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2C37A1">
                <w:rPr>
                  <w:rFonts w:eastAsia="Times New Roman"/>
                  <w:color w:val="0069A9"/>
                  <w:sz w:val="24"/>
                  <w:szCs w:val="24"/>
                  <w:u w:val="single"/>
                  <w:lang w:eastAsia="ru-RU"/>
                </w:rPr>
                <w:t>Протокол заседания экспертной комиссии</w:t>
              </w:r>
            </w:hyperlink>
          </w:p>
          <w:p w:rsidR="002C37A1" w:rsidRPr="002C37A1" w:rsidRDefault="002C37A1" w:rsidP="002C37A1">
            <w:p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2C37A1">
                <w:rPr>
                  <w:rFonts w:eastAsia="Times New Roman"/>
                  <w:color w:val="0069A9"/>
                  <w:sz w:val="24"/>
                  <w:szCs w:val="24"/>
                  <w:u w:val="single"/>
                  <w:lang w:eastAsia="ru-RU"/>
                </w:rPr>
                <w:t>Расписание модуля проектного управления Нижний Тагил</w:t>
              </w:r>
            </w:hyperlink>
          </w:p>
          <w:p w:rsidR="00FF5920" w:rsidRDefault="00FF5920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E00471" w:rsidRDefault="00E00471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  <w:p w:rsidR="007D5F79" w:rsidRPr="00E50FCD" w:rsidRDefault="007D5F79" w:rsidP="008533EF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</w:tbl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Руководитель </w:t>
      </w:r>
      <w:r>
        <w:rPr>
          <w:rFonts w:ascii="Times New Roman" w:eastAsia="Calibri" w:hAnsi="Times New Roman" w:cs="Times New Roman"/>
          <w:sz w:val="24"/>
          <w:szCs w:val="28"/>
        </w:rPr>
        <w:t xml:space="preserve">региональной инновационной </w:t>
      </w: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 площадки</w:t>
      </w:r>
      <w:r w:rsidR="00B57B04">
        <w:rPr>
          <w:rFonts w:ascii="Times New Roman" w:eastAsia="Calibri" w:hAnsi="Times New Roman" w:cs="Times New Roman"/>
          <w:sz w:val="24"/>
          <w:szCs w:val="28"/>
        </w:rPr>
        <w:t xml:space="preserve">:   </w:t>
      </w:r>
      <w:r>
        <w:rPr>
          <w:rFonts w:ascii="Times New Roman" w:eastAsia="Calibri" w:hAnsi="Times New Roman" w:cs="Times New Roman"/>
          <w:sz w:val="24"/>
          <w:szCs w:val="28"/>
        </w:rPr>
        <w:t>М.Ю. Шушарина</w:t>
      </w:r>
      <w:r w:rsidR="00B57B04">
        <w:rPr>
          <w:rFonts w:ascii="Times New Roman" w:eastAsia="Calibri" w:hAnsi="Times New Roman" w:cs="Times New Roman"/>
          <w:sz w:val="24"/>
          <w:szCs w:val="28"/>
        </w:rPr>
        <w:t>, заместитель директора по УР МБОУ СОШ №10</w:t>
      </w: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</w:t>
      </w: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F0844" w:rsidRDefault="006F0844">
      <w:pPr>
        <w:rPr>
          <w:rFonts w:ascii="Times New Roman" w:hAnsi="Times New Roman" w:cs="Times New Roman"/>
          <w:sz w:val="24"/>
          <w:szCs w:val="24"/>
        </w:rPr>
      </w:pPr>
    </w:p>
    <w:p w:rsidR="006F0844" w:rsidRDefault="006F0844">
      <w:pPr>
        <w:rPr>
          <w:rFonts w:ascii="Times New Roman" w:hAnsi="Times New Roman" w:cs="Times New Roman"/>
          <w:sz w:val="24"/>
          <w:szCs w:val="24"/>
        </w:rPr>
      </w:pPr>
    </w:p>
    <w:p w:rsidR="006F0844" w:rsidRDefault="006F0844">
      <w:pPr>
        <w:rPr>
          <w:rFonts w:ascii="Times New Roman" w:hAnsi="Times New Roman" w:cs="Times New Roman"/>
          <w:sz w:val="24"/>
          <w:szCs w:val="24"/>
        </w:rPr>
      </w:pPr>
    </w:p>
    <w:p w:rsidR="006F0844" w:rsidRDefault="006F0844">
      <w:pPr>
        <w:rPr>
          <w:rFonts w:ascii="Times New Roman" w:hAnsi="Times New Roman" w:cs="Times New Roman"/>
          <w:sz w:val="24"/>
          <w:szCs w:val="24"/>
        </w:rPr>
      </w:pPr>
    </w:p>
    <w:p w:rsidR="006F0844" w:rsidRPr="00E50FCD" w:rsidRDefault="006F0844">
      <w:pPr>
        <w:rPr>
          <w:rFonts w:ascii="Times New Roman" w:hAnsi="Times New Roman" w:cs="Times New Roman"/>
          <w:sz w:val="24"/>
          <w:szCs w:val="24"/>
        </w:rPr>
      </w:pPr>
    </w:p>
    <w:sectPr w:rsidR="006F0844" w:rsidRPr="00E50FCD" w:rsidSect="00E50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9A" w:rsidRDefault="00A2329A" w:rsidP="00E50FCD">
      <w:pPr>
        <w:spacing w:after="0" w:line="240" w:lineRule="auto"/>
      </w:pPr>
      <w:r>
        <w:separator/>
      </w:r>
    </w:p>
  </w:endnote>
  <w:endnote w:type="continuationSeparator" w:id="0">
    <w:p w:rsidR="00A2329A" w:rsidRDefault="00A2329A" w:rsidP="00E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9A" w:rsidRDefault="00A2329A" w:rsidP="00E50FCD">
      <w:pPr>
        <w:spacing w:after="0" w:line="240" w:lineRule="auto"/>
      </w:pPr>
      <w:r>
        <w:separator/>
      </w:r>
    </w:p>
  </w:footnote>
  <w:footnote w:type="continuationSeparator" w:id="0">
    <w:p w:rsidR="00A2329A" w:rsidRDefault="00A2329A" w:rsidP="00E50FCD">
      <w:pPr>
        <w:spacing w:after="0" w:line="240" w:lineRule="auto"/>
      </w:pPr>
      <w:r>
        <w:continuationSeparator/>
      </w:r>
    </w:p>
  </w:footnote>
  <w:footnote w:id="1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2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3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Указывается формат представления результата и в случае размещения результатов на информационных ресурсах ссылка, где можно с результатом ознакомиться.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B4579"/>
    <w:multiLevelType w:val="multilevel"/>
    <w:tmpl w:val="C83E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CD"/>
    <w:rsid w:val="00090E35"/>
    <w:rsid w:val="00253993"/>
    <w:rsid w:val="00257BFC"/>
    <w:rsid w:val="002C37A1"/>
    <w:rsid w:val="00363547"/>
    <w:rsid w:val="0045308C"/>
    <w:rsid w:val="00454AA9"/>
    <w:rsid w:val="004C1AE3"/>
    <w:rsid w:val="006754B7"/>
    <w:rsid w:val="0069003F"/>
    <w:rsid w:val="006E28F5"/>
    <w:rsid w:val="006F0844"/>
    <w:rsid w:val="007D5F79"/>
    <w:rsid w:val="00842254"/>
    <w:rsid w:val="008533EF"/>
    <w:rsid w:val="008D1E6B"/>
    <w:rsid w:val="00906993"/>
    <w:rsid w:val="00937B79"/>
    <w:rsid w:val="009A10E5"/>
    <w:rsid w:val="009E6E15"/>
    <w:rsid w:val="009E6F8E"/>
    <w:rsid w:val="00A228F7"/>
    <w:rsid w:val="00A2329A"/>
    <w:rsid w:val="00A50155"/>
    <w:rsid w:val="00A7471A"/>
    <w:rsid w:val="00B31F7B"/>
    <w:rsid w:val="00B57B04"/>
    <w:rsid w:val="00C237B6"/>
    <w:rsid w:val="00C62A6F"/>
    <w:rsid w:val="00D22AB9"/>
    <w:rsid w:val="00D92E51"/>
    <w:rsid w:val="00E00471"/>
    <w:rsid w:val="00E06429"/>
    <w:rsid w:val="00E06618"/>
    <w:rsid w:val="00E50FCD"/>
    <w:rsid w:val="00E97C3C"/>
    <w:rsid w:val="00EA20D8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17792-68A9-47ED-9B98-3C6E11C3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character" w:styleId="a7">
    <w:name w:val="Hyperlink"/>
    <w:basedOn w:val="a0"/>
    <w:uiPriority w:val="99"/>
    <w:unhideWhenUsed/>
    <w:rsid w:val="00363547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69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9003F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E06429"/>
    <w:rPr>
      <w:color w:val="800080" w:themeColor="followedHyperlink"/>
      <w:u w:val="single"/>
    </w:rPr>
  </w:style>
  <w:style w:type="paragraph" w:styleId="ab">
    <w:name w:val="caption"/>
    <w:basedOn w:val="a"/>
    <w:next w:val="a"/>
    <w:uiPriority w:val="35"/>
    <w:unhideWhenUsed/>
    <w:qFormat/>
    <w:rsid w:val="0084225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huTi/YpQMdxFL3" TargetMode="External"/><Relationship Id="rId13" Type="http://schemas.openxmlformats.org/officeDocument/2006/relationships/hyperlink" Target="http://disk.yandex.ru/i/l2ZpSohALOpD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ounG/fXijbvGCu" TargetMode="External"/><Relationship Id="rId12" Type="http://schemas.openxmlformats.org/officeDocument/2006/relationships/hyperlink" Target="http://school10-nt.ucoz.ru/novosti/22-23/ou-10_22vybor_proektnogo_produkta.pdf" TargetMode="External"/><Relationship Id="rId17" Type="http://schemas.openxmlformats.org/officeDocument/2006/relationships/hyperlink" Target="http://school10-nt.ucoz.ru/avatar/raspisani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10-nt.ucoz.ru/avatar/protokol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10-nt.ucoz.ru/avatar/profproba_22prodjuser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10-nt.ucoz.ru/avatar/mbou_sosh_10-lb-2022.pptx" TargetMode="External"/><Relationship Id="rId10" Type="http://schemas.openxmlformats.org/officeDocument/2006/relationships/hyperlink" Target="http://school10-nt.ucoz.ru/avatar/profproba_22prodjuser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WE43/2Nuzq1G27" TargetMode="External"/><Relationship Id="rId14" Type="http://schemas.openxmlformats.org/officeDocument/2006/relationships/hyperlink" Target="http://school10-nt.ucoz.ru/index/innovacionnaja_dejatelnost/0-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</cp:lastModifiedBy>
  <cp:revision>15</cp:revision>
  <cp:lastPrinted>2022-06-10T12:48:00Z</cp:lastPrinted>
  <dcterms:created xsi:type="dcterms:W3CDTF">2022-06-10T10:25:00Z</dcterms:created>
  <dcterms:modified xsi:type="dcterms:W3CDTF">2022-12-29T06:11:00Z</dcterms:modified>
</cp:coreProperties>
</file>