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35" w:rsidRPr="0073066B" w:rsidRDefault="0073066B">
      <w:pPr>
        <w:rPr>
          <w:lang w:val="ru-RU"/>
        </w:rPr>
      </w:pPr>
      <w:r>
        <w:rPr>
          <w:lang w:val="ru-RU"/>
        </w:rPr>
        <w:t xml:space="preserve">Перечень документов регламентирующих применение дистанционных образовательных технологий и электронного обучения </w:t>
      </w:r>
    </w:p>
    <w:p w:rsidR="00DE797D" w:rsidRDefault="00DE797D" w:rsidP="00DE797D">
      <w:pPr>
        <w:pStyle w:val="1"/>
        <w:rPr>
          <w:lang w:val="en-US"/>
        </w:rPr>
      </w:pPr>
    </w:p>
    <w:tbl>
      <w:tblPr>
        <w:tblW w:w="150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402"/>
        <w:gridCol w:w="3685"/>
        <w:gridCol w:w="1416"/>
        <w:gridCol w:w="5665"/>
      </w:tblGrid>
      <w:tr w:rsidR="00DE797D" w:rsidRPr="00DE797D" w:rsidTr="00DE797D">
        <w:trPr>
          <w:trHeight w:val="9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год принятия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Полное наименование нормативного акта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Название документа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Реквизиты статьи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73066B" w:rsidRDefault="00DE797D" w:rsidP="00DE797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E79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содержание</w:t>
            </w:r>
          </w:p>
        </w:tc>
      </w:tr>
      <w:tr w:rsidR="00DE797D" w:rsidRPr="00DE797D" w:rsidTr="00DE797D">
        <w:trPr>
          <w:trHeight w:val="18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Письмо </w:t>
            </w:r>
            <w:proofErr w:type="spellStart"/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Минобрнауки</w:t>
            </w:r>
            <w:proofErr w:type="spellEnd"/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России от 30 сентября 2009г. № 06-1254 «Рекомендации по созданию условий для </w:t>
            </w:r>
            <w:proofErr w:type="spellStart"/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дистаницонного</w:t>
            </w:r>
            <w:proofErr w:type="spellEnd"/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обучения детей-инвалидов, нуждающихся в обучении на дому»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«Рекомендации по созданию условий для </w:t>
            </w:r>
            <w:proofErr w:type="spellStart"/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дистаницонного</w:t>
            </w:r>
            <w:proofErr w:type="spellEnd"/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обучения детей-инвалидов, нуждающихся в обучении на дому»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от 30 сентября 2009г. № 06-1254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Описаны рекомендации и требования к организации Центров дистанционного образования</w:t>
            </w:r>
          </w:p>
        </w:tc>
      </w:tr>
      <w:tr w:rsidR="00DE797D" w:rsidRPr="00DE797D" w:rsidTr="00DE797D">
        <w:trPr>
          <w:trHeight w:val="3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Письмо </w:t>
            </w:r>
            <w:proofErr w:type="spellStart"/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Минобрнауки</w:t>
            </w:r>
            <w:proofErr w:type="spellEnd"/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России от 10.12.2012 №07-832 «О методических рекомендациях по организации обучения на дому детей-инвалидов с использованием дистанционных образовательных технологий»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«О методических рекомендациях по организации обучения на дому детей-инвалидов с использованием дистанционных образовательных технологий»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10.12.2012 №07-832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Разработаны методические рекомендации по организации обучения на дому детей-инвалидов с использованием дистанционных образовательных технологий. Сформированы три основные модели внедрения ДОТ при обучении детей-инвалидов и основные положения организации обучения детей-инвалидов с использованием дистанционных форм. Разъясняется нормативно-правовая база организации дистанционных форм обучения. Определены механизмы материального стимулирования педагогов. В приложениях представлены примеры учебных планов, образец должностной инструкции учителя, примерные правила проведения уроков, контрольных работ с использованием ДОТ.</w:t>
            </w:r>
          </w:p>
        </w:tc>
      </w:tr>
      <w:tr w:rsidR="00DE797D" w:rsidRPr="00DE797D" w:rsidTr="00DE797D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Федеральный закон от 29 декабря 2012 г. № 273-ФЗ «Об образовании в Российской Федерации»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«Об образовании в Российской Федерации»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29 декабря 2012 г. № 273-ФЗ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Статья 16. Реализация образовательных программ с применением электронного обучения и дистанционных образовательных технологий</w:t>
            </w:r>
          </w:p>
        </w:tc>
      </w:tr>
      <w:tr w:rsidR="00DE797D" w:rsidRPr="00DE797D" w:rsidTr="00DE797D">
        <w:trPr>
          <w:trHeight w:val="27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Приказ Министерства образования и науки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программам» от 29.08.2013 г. № 1008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29.08.2013 г. № 1008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 3. На что </w:t>
            </w:r>
            <w:r w:rsidR="0073066B"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направлена</w:t>
            </w:r>
            <w:bookmarkStart w:id="0" w:name="_GoBack"/>
            <w:bookmarkEnd w:id="0"/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образовательная деятельность. П 10. Применение  ДОТ. Установлен порядок ведения образовательной деятельности по дополнительным общеобразовательным программам. Закреплено, на что должна быть направлена такая деятельность</w:t>
            </w:r>
          </w:p>
        </w:tc>
      </w:tr>
      <w:tr w:rsidR="00DE797D" w:rsidRPr="00DE797D" w:rsidTr="00DE797D">
        <w:trPr>
          <w:trHeight w:val="1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Закон Свердловской области от 15 июля 2013 года N 78-ОЗ «Об образовании в Свердловской области»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Об образовании в Свердловской области»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15 июля 2013 года N 78-ОЗ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Статья 17. Создание условий для получения образования обучающимися с ограниченными возможностями здоровья</w:t>
            </w:r>
          </w:p>
        </w:tc>
      </w:tr>
      <w:tr w:rsidR="00DE797D" w:rsidRPr="00DE797D" w:rsidTr="00DE797D">
        <w:trPr>
          <w:trHeight w:val="3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Постановление Главного государственного санитарного врача Российской Федерации от 4 июля 2014 г. N 41 г. Москва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4 июля 2014 г. N 41 СанПиН 2.4.4.3172-14 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Требования </w:t>
            </w:r>
            <w:proofErr w:type="spellStart"/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САНПиН</w:t>
            </w:r>
            <w:proofErr w:type="spellEnd"/>
          </w:p>
        </w:tc>
      </w:tr>
      <w:tr w:rsidR="00DE797D" w:rsidRPr="00DE797D" w:rsidTr="00DE797D">
        <w:trPr>
          <w:trHeight w:val="3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Письмо </w:t>
            </w:r>
            <w:proofErr w:type="spellStart"/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Минобрнауки</w:t>
            </w:r>
            <w:proofErr w:type="spellEnd"/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России от 10.02.2015 № ВК-268/07 «О совершенствовании деятельности центров психолого-педагогической, медицинской и социальной помощи»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sz w:val="24"/>
                <w:szCs w:val="24"/>
                <w:lang w:val="ru-RU" w:eastAsia="ru-RU"/>
              </w:rPr>
              <w:t>«О совершенствовании деятельности центров психолого-педагогической, медицинской и социальной помощи»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10.02.2015 № ВК-268/07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Разъясняется, что Центры вправе осуществлять образовательную деятельность по основным общеобразовательным программам дошкольного образования, дополнительным общеобразовательным программам, программам профессионального обучения и другим общеобразовательным программам. Образовательная деятельность, реализуемая Центром, подлежит лицензированию в соответствии с законодательством РФ. Центр, осуществляющий образовательную деятельность, является образовательной организацией. Составлены методические рекомендации по совершенствованию деятельности центров психолого-педагогической, медицинской и социальной помощи.</w:t>
            </w:r>
          </w:p>
        </w:tc>
      </w:tr>
      <w:tr w:rsidR="00DE797D" w:rsidRPr="00DE797D" w:rsidTr="0073066B">
        <w:trPr>
          <w:trHeight w:val="9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Письмо </w:t>
            </w:r>
            <w:proofErr w:type="spellStart"/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Минобрнауки</w:t>
            </w:r>
            <w:proofErr w:type="spellEnd"/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России от 14.12.2015 № 09-3564 «О внеурочной деятельности и реализации дополнительных общеобразовательных программ» (вместе с «Методическими рекомендациями по организации внеурочной деятельности и реализации дополнительных общеобразовательных программ»)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«О внеурочной деятельности и реализации дополнительных общеобразовательных программ» (вместе с «Методическими рекомендациями по организации внеурочной деятельности и реализации дополнительных общеобразовательных программ»)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14.12.2015 № 09-3564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Определён порядок организации внеурочной деятельности и реализации дополнительных общеобразовательных программ в образовательных организациях. Разъясняется, что внеурочная деятельность является обязательной, в то время как участие в реализации дополнительных общеобразовательных программ для детей является добровольным. Образовательная организация самостоятельно определяет объём часов, отводимых на внеурочную деятельность, реализуя указанный объём часов как в учебное, так и в каникулярное время. Внеурочная деятельность организуется по направлениям развития личности: спортивно-оздоровительное, духовно-нравственное, социальное, </w:t>
            </w:r>
            <w:proofErr w:type="spellStart"/>
            <w:r w:rsidRPr="00DE797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общеинтеллектуальное</w:t>
            </w:r>
            <w:proofErr w:type="spellEnd"/>
            <w:r w:rsidRPr="00DE797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, общекультурное. Продолжительность занятий в объединениях устанавливается локальным нормативным актом организации дополнительного образования, реализующей дополнительные общеобразовательные программы различной направленности. </w:t>
            </w:r>
          </w:p>
        </w:tc>
      </w:tr>
      <w:tr w:rsidR="00DE797D" w:rsidRPr="00DE797D" w:rsidTr="00DE797D">
        <w:trPr>
          <w:trHeight w:val="24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Постановление Правительства РФ</w:t>
            </w: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от 23 мая 2015 года N 497 «О Федеральной целевой программе развития образования на 2016-2020 годы»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О Федеральной целевой программе развития образования на 2016-2020 годы»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от 23 мая 2015 года N 497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Заявлены Ожидаемые конечные результаты реализации Программы и ее социально-экономическая эффективность:</w:t>
            </w: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Внедрены образовательные программы с применением электронного обучения и дистанционных образовательных технологий в различных социокультурных условиях, в том числе для детей с особыми потребностями (одаренные дети, дети-инвалиды и дети с ограниченными возможностями здоровья);</w:t>
            </w:r>
          </w:p>
        </w:tc>
      </w:tr>
      <w:tr w:rsidR="00DE797D" w:rsidRPr="00DE797D" w:rsidTr="00DE797D">
        <w:trPr>
          <w:trHeight w:val="75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Постановление правительства Свердловской области от 23 апреля 2015 года N 270-ПП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23 апреля 2015 года N 270-ПП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Глава 4. ФИНАНСИРОВАНИЕ ОРГАНИЗАЦИИ ОБУЧЕНИЯ</w:t>
            </w: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ПО ОСНОВНЫМ ОБЩЕОБРАЗОВАТЕЛЬНЫМ ПРОГРАММАМ</w:t>
            </w: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НА ДОМУ ИЛИ В МЕДИЦИНСКИХ ОРГАНИЗАЦИЯХ 34. Финансирование расходов на организацию</w:t>
            </w:r>
            <w:r w:rsidRPr="00DE79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общего образования </w:t>
            </w: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детей-инвалидов на дому с использованием дистанционных образовательных технологий осуществляется за счет средств, предусмотренных в областном бюджете, по следующим направлениям:</w:t>
            </w: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1) обеспечение участников образовательного процесса компьютерным, телекоммуникационным и специализированным оборудованием и программным обеспечением для организации дистанционного образования детей-инвалидов;</w:t>
            </w: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2) подключение к информационно-телекоммуникационной сети "Интернет" рабочих мест детей-инвалидов и педагогических работников, осуществляющих дистанционное образование детей-инвалидов;</w:t>
            </w: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3) обучение педагогических работников и родителей (законных представителей) детей-инвалидов по вопросам организации дистанционного образования детей-инвалидов и организационно-методическое обеспечение указанного обучения;</w:t>
            </w: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4) оплата услуг доступа детей-инвалидов и педагогических работников, осуществляющих дистанционное образование детей-инвалидов, к информационно-телекоммуникационной сети "Интернет" и техническое обслуживание рабочих мест детей-инвалидов и педагогических работников.</w:t>
            </w:r>
          </w:p>
        </w:tc>
      </w:tr>
      <w:tr w:rsidR="00DE797D" w:rsidRPr="00DE797D" w:rsidTr="00DE797D">
        <w:trPr>
          <w:trHeight w:val="21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Письмо Министерства образования и науки Российской Федерации от 10 февраля 2015 г. № ВК-268/07 «О совершенствовании деятельности центров психолого-педагогической, медицинской и социальной помощи»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О совершенствовании деятельности центров психолого-педагогической, медицинской и социальной помощи»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10 февраля 2015 г. № ВК-268/07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Все о деятельности ЦППМСП. В том числе об уровнях образования которые может реализовывать Центр. Модели центров. Примерный Устав</w:t>
            </w:r>
          </w:p>
        </w:tc>
      </w:tr>
      <w:tr w:rsidR="00DE797D" w:rsidRPr="00DE797D" w:rsidTr="00DE797D">
        <w:trPr>
          <w:trHeight w:val="60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Приказ Министерства общего и профессионального образования Свердловской области 25 июня 2015 г  № 283-Д «Об утверждении порядка 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в организациях, осуществляющих образовательную деятельность, расположенных на территории Свердловской области»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«Об утверждении порядка 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в организациях, осуществляющих образовательную деятельность, расположенных на территории Свердловской области»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25 июня 2015 г  № 283-Д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Все об услугах оказываемых Центром</w:t>
            </w:r>
          </w:p>
        </w:tc>
      </w:tr>
      <w:tr w:rsidR="00DE797D" w:rsidRPr="00DE797D" w:rsidTr="00DE797D">
        <w:trPr>
          <w:trHeight w:val="3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ПРАВИТЕЛЬСТВО СВЕРДЛОВСКОЙ ОБЛАСТИ</w:t>
            </w: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ПОСТАНОВЛЕНИЕ</w:t>
            </w: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от 29 декабря 2016 года N 919-ПП</w:t>
            </w: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ОБ УТВЕРЖДЕНИИ ГОСУДАРСТВЕННОЙ ПРОГРАММЫ СВЕРДЛОВСКОЙ ОБЛАСТИ "РАЗВИТИЕ СИСТЕМЫ ОБРАЗОВАНИЯ В СВЕРДЛОВСКОЙ ОБЛАСТИ ДО 2024 ГОДА"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ОБ УТВЕРЖДЕНИИ ГОСУДАРСТВЕННОЙ ПРОГРАММЫ СВЕРДЛОВСКОЙ ОБЛАСТИ "РАЗВИТИЕ СИСТЕМЫ ОБРАЗОВАНИЯ В СВЕРДЛОВСКОЙ ОБЛАСТИ ДО 2024 ГОДА"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от 29 декабря 2016 года N 919-ПП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Обозначено мероприятие Раздел 3 пункт 7 "Организация образования с применением дистанционных образовательных технологий" Приложение 11" п 2 ...оснащение специальным оборудованием для дистанционного общего и дополнительного образования детей-инвалидов и детей с ограниченными возможностями здоровья." Приложение №13 пункт 27. Целевой показатель 2.2.1.7. Доля образовательных организаций, реализующих образовательный процесс с применением дистанционных образовательных технологий.</w:t>
            </w:r>
          </w:p>
        </w:tc>
      </w:tr>
      <w:tr w:rsidR="00DE797D" w:rsidRPr="00DE797D" w:rsidTr="00DE797D">
        <w:trPr>
          <w:trHeight w:val="39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97D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ascii="Cambria" w:eastAsia="Times New Roman" w:hAnsi="Cambria" w:cs="Times New Roman"/>
                <w:color w:val="444444"/>
                <w:sz w:val="24"/>
                <w:szCs w:val="24"/>
                <w:lang w:val="ru-RU" w:eastAsia="ru-RU"/>
              </w:rPr>
            </w:pPr>
            <w:r w:rsidRPr="00DE797D">
              <w:rPr>
                <w:rFonts w:ascii="Cambria" w:eastAsia="Times New Roman" w:hAnsi="Cambria" w:cs="Times New Roman"/>
                <w:color w:val="444444"/>
                <w:sz w:val="24"/>
                <w:szCs w:val="24"/>
                <w:lang w:val="ru-RU" w:eastAsia="ru-RU"/>
              </w:rPr>
              <w:t xml:space="preserve">Приказ </w:t>
            </w:r>
            <w:proofErr w:type="spellStart"/>
            <w:r w:rsidRPr="00DE797D">
              <w:rPr>
                <w:rFonts w:ascii="Cambria" w:eastAsia="Times New Roman" w:hAnsi="Cambria" w:cs="Times New Roman"/>
                <w:color w:val="444444"/>
                <w:sz w:val="24"/>
                <w:szCs w:val="24"/>
                <w:lang w:val="ru-RU" w:eastAsia="ru-RU"/>
              </w:rPr>
              <w:t>Минобрнауки</w:t>
            </w:r>
            <w:proofErr w:type="spellEnd"/>
            <w:r w:rsidRPr="00DE797D">
              <w:rPr>
                <w:rFonts w:ascii="Cambria" w:eastAsia="Times New Roman" w:hAnsi="Cambria" w:cs="Times New Roman"/>
                <w:color w:val="444444"/>
                <w:sz w:val="24"/>
                <w:szCs w:val="24"/>
                <w:lang w:val="ru-RU" w:eastAsia="ru-RU"/>
              </w:rPr>
              <w:t xml:space="preserve"> Российской Федерации от 23 августа 2017 года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ascii="Cambria" w:eastAsia="Times New Roman" w:hAnsi="Cambria" w:cs="Times New Roman"/>
                <w:color w:val="444444"/>
                <w:sz w:val="24"/>
                <w:szCs w:val="24"/>
                <w:lang w:val="ru-RU" w:eastAsia="ru-RU"/>
              </w:rPr>
            </w:pPr>
            <w:r w:rsidRPr="00DE797D">
              <w:rPr>
                <w:rFonts w:ascii="Cambria" w:eastAsia="Times New Roman" w:hAnsi="Cambria" w:cs="Times New Roman"/>
                <w:color w:val="444444"/>
                <w:sz w:val="24"/>
                <w:szCs w:val="24"/>
                <w:lang w:val="ru-RU" w:eastAsia="ru-RU"/>
              </w:rPr>
      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ascii="Cambria" w:eastAsia="Times New Roman" w:hAnsi="Cambria" w:cs="Times New Roman"/>
                <w:color w:val="444444"/>
                <w:sz w:val="24"/>
                <w:szCs w:val="24"/>
                <w:lang w:val="ru-RU" w:eastAsia="ru-RU"/>
              </w:rPr>
            </w:pPr>
            <w:r w:rsidRPr="00DE797D">
              <w:rPr>
                <w:rFonts w:ascii="Cambria" w:eastAsia="Times New Roman" w:hAnsi="Cambria" w:cs="Times New Roman"/>
                <w:color w:val="444444"/>
                <w:sz w:val="24"/>
                <w:szCs w:val="24"/>
                <w:lang w:val="ru-RU" w:eastAsia="ru-RU"/>
              </w:rPr>
              <w:t>от 23 августа 2017 года № 816 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97D" w:rsidRPr="00DE797D" w:rsidRDefault="00DE797D" w:rsidP="00DE797D">
            <w:pPr>
              <w:ind w:firstLine="0"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DE797D" w:rsidRPr="00DE797D" w:rsidRDefault="00DE797D" w:rsidP="00DE797D">
      <w:pPr>
        <w:rPr>
          <w:lang w:val="en-US"/>
        </w:rPr>
      </w:pPr>
    </w:p>
    <w:sectPr w:rsidR="00DE797D" w:rsidRPr="00DE797D" w:rsidSect="00DE797D">
      <w:pgSz w:w="16840" w:h="11900" w:orient="landscape"/>
      <w:pgMar w:top="1701" w:right="209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7D"/>
    <w:rsid w:val="00420DC5"/>
    <w:rsid w:val="00570735"/>
    <w:rsid w:val="0073066B"/>
    <w:rsid w:val="00854BB3"/>
    <w:rsid w:val="0086095E"/>
    <w:rsid w:val="009E7898"/>
    <w:rsid w:val="00BA144C"/>
    <w:rsid w:val="00DE797D"/>
    <w:rsid w:val="00E3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62BC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next w:val="1"/>
    <w:qFormat/>
    <w:rsid w:val="00BA144C"/>
    <w:pPr>
      <w:ind w:firstLine="709"/>
      <w:jc w:val="both"/>
    </w:pPr>
    <w:rPr>
      <w:rFonts w:ascii="Times New Roman" w:eastAsia="Arial" w:hAnsi="Times New Roman" w:cs="Arial"/>
      <w:sz w:val="28"/>
      <w:szCs w:val="22"/>
      <w:lang w:val="ru"/>
    </w:rPr>
  </w:style>
  <w:style w:type="paragraph" w:styleId="1">
    <w:name w:val="heading 1"/>
    <w:basedOn w:val="a"/>
    <w:next w:val="a"/>
    <w:link w:val="10"/>
    <w:uiPriority w:val="9"/>
    <w:qFormat/>
    <w:rsid w:val="00E343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autoRedefine/>
    <w:qFormat/>
    <w:rsid w:val="00E34359"/>
    <w:pPr>
      <w:pBdr>
        <w:between w:val="nil"/>
      </w:pBdr>
      <w:shd w:val="clear" w:color="auto" w:fill="FFFFFF"/>
    </w:pPr>
    <w:rPr>
      <w:rFonts w:eastAsia="Times New Roman" w:cs="Times New Roman"/>
      <w:color w:val="000000"/>
    </w:rPr>
  </w:style>
  <w:style w:type="paragraph" w:styleId="a4">
    <w:name w:val="Plain Text"/>
    <w:basedOn w:val="a"/>
    <w:link w:val="a5"/>
    <w:uiPriority w:val="99"/>
    <w:semiHidden/>
    <w:unhideWhenUsed/>
    <w:rsid w:val="00854BB3"/>
    <w:rPr>
      <w:rFonts w:ascii="Courier" w:hAnsi="Courier"/>
      <w:sz w:val="21"/>
      <w:szCs w:val="21"/>
    </w:rPr>
  </w:style>
  <w:style w:type="character" w:customStyle="1" w:styleId="a5">
    <w:name w:val="Обычный текст Знак"/>
    <w:basedOn w:val="a0"/>
    <w:link w:val="a4"/>
    <w:uiPriority w:val="99"/>
    <w:semiHidden/>
    <w:rsid w:val="00854BB3"/>
    <w:rPr>
      <w:rFonts w:ascii="Courier" w:hAnsi="Courier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E3435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ru"/>
    </w:rPr>
  </w:style>
  <w:style w:type="paragraph" w:customStyle="1" w:styleId="a6">
    <w:name w:val="Таблица"/>
    <w:basedOn w:val="a"/>
    <w:qFormat/>
    <w:rsid w:val="009E789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next w:val="1"/>
    <w:qFormat/>
    <w:rsid w:val="00BA144C"/>
    <w:pPr>
      <w:ind w:firstLine="709"/>
      <w:jc w:val="both"/>
    </w:pPr>
    <w:rPr>
      <w:rFonts w:ascii="Times New Roman" w:eastAsia="Arial" w:hAnsi="Times New Roman" w:cs="Arial"/>
      <w:sz w:val="28"/>
      <w:szCs w:val="22"/>
      <w:lang w:val="ru"/>
    </w:rPr>
  </w:style>
  <w:style w:type="paragraph" w:styleId="1">
    <w:name w:val="heading 1"/>
    <w:basedOn w:val="a"/>
    <w:next w:val="a"/>
    <w:link w:val="10"/>
    <w:uiPriority w:val="9"/>
    <w:qFormat/>
    <w:rsid w:val="00E343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autoRedefine/>
    <w:qFormat/>
    <w:rsid w:val="00E34359"/>
    <w:pPr>
      <w:pBdr>
        <w:between w:val="nil"/>
      </w:pBdr>
      <w:shd w:val="clear" w:color="auto" w:fill="FFFFFF"/>
    </w:pPr>
    <w:rPr>
      <w:rFonts w:eastAsia="Times New Roman" w:cs="Times New Roman"/>
      <w:color w:val="000000"/>
    </w:rPr>
  </w:style>
  <w:style w:type="paragraph" w:styleId="a4">
    <w:name w:val="Plain Text"/>
    <w:basedOn w:val="a"/>
    <w:link w:val="a5"/>
    <w:uiPriority w:val="99"/>
    <w:semiHidden/>
    <w:unhideWhenUsed/>
    <w:rsid w:val="00854BB3"/>
    <w:rPr>
      <w:rFonts w:ascii="Courier" w:hAnsi="Courier"/>
      <w:sz w:val="21"/>
      <w:szCs w:val="21"/>
    </w:rPr>
  </w:style>
  <w:style w:type="character" w:customStyle="1" w:styleId="a5">
    <w:name w:val="Обычный текст Знак"/>
    <w:basedOn w:val="a0"/>
    <w:link w:val="a4"/>
    <w:uiPriority w:val="99"/>
    <w:semiHidden/>
    <w:rsid w:val="00854BB3"/>
    <w:rPr>
      <w:rFonts w:ascii="Courier" w:hAnsi="Courier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E3435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ru"/>
    </w:rPr>
  </w:style>
  <w:style w:type="paragraph" w:customStyle="1" w:styleId="a6">
    <w:name w:val="Таблица"/>
    <w:basedOn w:val="a"/>
    <w:qFormat/>
    <w:rsid w:val="009E7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1650</Words>
  <Characters>9409</Characters>
  <Application>Microsoft Macintosh Word</Application>
  <DocSecurity>0</DocSecurity>
  <Lines>78</Lines>
  <Paragraphs>22</Paragraphs>
  <ScaleCrop>false</ScaleCrop>
  <Company/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2018-02-01T03:53:00Z</dcterms:created>
  <dcterms:modified xsi:type="dcterms:W3CDTF">2018-02-01T11:40:00Z</dcterms:modified>
</cp:coreProperties>
</file>