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C8" w:rsidRPr="009473C8" w:rsidRDefault="00C83812" w:rsidP="00C83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 Ивановна </w:t>
      </w:r>
      <w:r w:rsidR="009473C8">
        <w:rPr>
          <w:rFonts w:ascii="Times New Roman" w:hAnsi="Times New Roman" w:cs="Times New Roman"/>
          <w:sz w:val="28"/>
          <w:szCs w:val="28"/>
        </w:rPr>
        <w:t xml:space="preserve"> Копычева</w:t>
      </w:r>
      <w:r w:rsidR="009473C8" w:rsidRPr="00947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12" w:rsidRDefault="00AB0D55" w:rsidP="00C83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73C8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3C8" w:rsidRPr="009473C8">
        <w:rPr>
          <w:rFonts w:ascii="Times New Roman" w:hAnsi="Times New Roman" w:cs="Times New Roman"/>
          <w:sz w:val="28"/>
          <w:szCs w:val="28"/>
        </w:rPr>
        <w:t xml:space="preserve"> МБОУ «Детский сад </w:t>
      </w:r>
    </w:p>
    <w:p w:rsidR="009473C8" w:rsidRDefault="009473C8" w:rsidP="00C83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3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Подснежник</w:t>
      </w:r>
      <w:r w:rsidRPr="009473C8">
        <w:rPr>
          <w:rFonts w:ascii="Times New Roman" w:hAnsi="Times New Roman" w:cs="Times New Roman"/>
          <w:sz w:val="28"/>
          <w:szCs w:val="28"/>
        </w:rPr>
        <w:t>»</w:t>
      </w:r>
      <w:r w:rsidR="00C83812">
        <w:rPr>
          <w:rFonts w:ascii="Times New Roman" w:hAnsi="Times New Roman" w:cs="Times New Roman"/>
          <w:sz w:val="28"/>
          <w:szCs w:val="28"/>
        </w:rPr>
        <w:t xml:space="preserve"> го</w:t>
      </w:r>
      <w:r w:rsidRPr="009473C8">
        <w:rPr>
          <w:rFonts w:ascii="Times New Roman" w:hAnsi="Times New Roman" w:cs="Times New Roman"/>
          <w:sz w:val="28"/>
          <w:szCs w:val="28"/>
        </w:rPr>
        <w:t xml:space="preserve"> Рефтинский</w:t>
      </w:r>
    </w:p>
    <w:p w:rsidR="00C83812" w:rsidRDefault="00C83812" w:rsidP="00C83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9473C8" w:rsidRDefault="009473C8" w:rsidP="00AB0D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917" w:rsidRDefault="009473C8" w:rsidP="00AB0D55">
      <w:pPr>
        <w:tabs>
          <w:tab w:val="left" w:pos="277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3C8">
        <w:rPr>
          <w:rFonts w:ascii="Times New Roman" w:hAnsi="Times New Roman" w:cs="Times New Roman"/>
          <w:b/>
          <w:sz w:val="28"/>
          <w:szCs w:val="28"/>
        </w:rPr>
        <w:t>Как создать интерактивную образовательную среду</w:t>
      </w:r>
      <w:r w:rsidR="00AB0D55">
        <w:rPr>
          <w:rFonts w:ascii="Times New Roman" w:hAnsi="Times New Roman" w:cs="Times New Roman"/>
          <w:b/>
          <w:sz w:val="28"/>
          <w:szCs w:val="28"/>
        </w:rPr>
        <w:t xml:space="preserve"> в детском саду</w:t>
      </w:r>
      <w:r w:rsidRPr="009473C8">
        <w:rPr>
          <w:rFonts w:ascii="Times New Roman" w:hAnsi="Times New Roman" w:cs="Times New Roman"/>
          <w:b/>
          <w:sz w:val="28"/>
          <w:szCs w:val="28"/>
        </w:rPr>
        <w:t>.</w:t>
      </w:r>
    </w:p>
    <w:p w:rsidR="009473C8" w:rsidRPr="00663BA0" w:rsidRDefault="007143CD" w:rsidP="00AB0D55">
      <w:pPr>
        <w:tabs>
          <w:tab w:val="left" w:pos="277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3BA0">
        <w:rPr>
          <w:rFonts w:ascii="Times New Roman" w:hAnsi="Times New Roman" w:cs="Times New Roman"/>
          <w:sz w:val="28"/>
          <w:szCs w:val="28"/>
        </w:rPr>
        <w:t>Показатели интеллектуального и личностного </w:t>
      </w:r>
      <w:r w:rsidRPr="00663BA0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развития ребенка</w:t>
      </w:r>
      <w:r w:rsidRPr="00663BA0">
        <w:rPr>
          <w:rFonts w:ascii="Times New Roman" w:hAnsi="Times New Roman" w:cs="Times New Roman"/>
          <w:b/>
          <w:sz w:val="28"/>
          <w:szCs w:val="28"/>
        </w:rPr>
        <w:t>,</w:t>
      </w:r>
      <w:r w:rsidRPr="00663BA0">
        <w:rPr>
          <w:rFonts w:ascii="Times New Roman" w:hAnsi="Times New Roman" w:cs="Times New Roman"/>
          <w:sz w:val="28"/>
          <w:szCs w:val="28"/>
        </w:rPr>
        <w:t xml:space="preserve"> уровень его воспитанности, готовности к школе, эмоциональное состояние зависят от создания мотивирующего образовательного пространства на основе и</w:t>
      </w:r>
      <w:r w:rsidRPr="00663B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спользования  современных образовательных технологий и образовательных ресурсов в педагогической деятельности.</w:t>
      </w:r>
    </w:p>
    <w:p w:rsidR="00663BA0" w:rsidRPr="00663BA0" w:rsidRDefault="00663BA0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3BA0">
        <w:rPr>
          <w:color w:val="000000"/>
          <w:sz w:val="28"/>
          <w:szCs w:val="28"/>
        </w:rPr>
        <w:t xml:space="preserve">Образовательная среда – это совокупность условий в дошкольной организации, необходимых для полноценного образования и развития детей. В каждом детском саду образовательная среда должна быть разнообразной </w:t>
      </w:r>
      <w:r w:rsidR="00AB0D55">
        <w:rPr>
          <w:color w:val="000000"/>
          <w:sz w:val="28"/>
          <w:szCs w:val="28"/>
        </w:rPr>
        <w:t>(</w:t>
      </w:r>
      <w:r w:rsidRPr="00663BA0">
        <w:rPr>
          <w:color w:val="000000"/>
          <w:sz w:val="28"/>
          <w:szCs w:val="28"/>
        </w:rPr>
        <w:t>по содержанию развивающего игрового материала</w:t>
      </w:r>
      <w:r w:rsidR="00AB0D55">
        <w:rPr>
          <w:color w:val="000000"/>
          <w:sz w:val="28"/>
          <w:szCs w:val="28"/>
        </w:rPr>
        <w:t>)</w:t>
      </w:r>
      <w:r w:rsidRPr="00663BA0">
        <w:rPr>
          <w:color w:val="000000"/>
          <w:sz w:val="28"/>
          <w:szCs w:val="28"/>
        </w:rPr>
        <w:t xml:space="preserve"> и интерактивной.</w:t>
      </w:r>
    </w:p>
    <w:p w:rsidR="007143CD" w:rsidRPr="00B31F07" w:rsidRDefault="00663BA0" w:rsidP="00AB0D55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7143CD" w:rsidRPr="00B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озговой штурм «Кроссворд»</w:t>
      </w:r>
      <w:r w:rsidR="000F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F7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(Приложение 1</w:t>
      </w:r>
      <w:r w:rsidR="000F753B" w:rsidRPr="000F7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0F75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31F07" w:rsidRPr="00B31F07" w:rsidRDefault="007143CD" w:rsidP="00AB0D5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F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кроссворда</w:t>
      </w:r>
      <w:r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актуализировать знания педагогов о составляющих интерактивной образовательной среды дошкольной организации, подготовить к совместному анализу среды в их группах.</w:t>
      </w:r>
      <w:r w:rsidR="00B31F07" w:rsidRPr="00B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B31F07" w:rsidRPr="00B31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Примечание.</w:t>
      </w:r>
      <w:r w:rsidR="00B31F07"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Педагоги разгадывают кроссворд, затем пробуют угадать, о чем пойдет речь </w:t>
      </w:r>
      <w:r w:rsid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на встрече</w:t>
      </w:r>
      <w:r w:rsidR="00B31F07"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31F07"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онятия из кроссворда – составные части интерактивной образовательной среды дошкольной организации</w:t>
      </w:r>
      <w:r w:rsid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1F07"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организовать</w:t>
      </w:r>
      <w:r w:rsidR="00AB0D55" w:rsidRP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D55"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</w:t>
      </w:r>
      <w:r w:rsid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AB0D55" w:rsidRPr="00B3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AB0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среду?</w:t>
      </w:r>
    </w:p>
    <w:p w:rsidR="00B31F07" w:rsidRDefault="00B31F07" w:rsidP="000F753B">
      <w:pPr>
        <w:pStyle w:val="3"/>
        <w:shd w:val="clear" w:color="auto" w:fill="FFFFFF"/>
        <w:spacing w:before="0" w:line="360" w:lineRule="auto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31F07">
        <w:rPr>
          <w:rFonts w:ascii="Times New Roman" w:hAnsi="Times New Roman" w:cs="Times New Roman"/>
          <w:color w:val="000000"/>
          <w:sz w:val="28"/>
          <w:szCs w:val="28"/>
        </w:rPr>
        <w:t>Что такое интерактивная образовательная среда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532B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B2A" w:rsidRPr="00532B2A">
        <w:rPr>
          <w:rFonts w:ascii="Times New Roman" w:hAnsi="Times New Roman" w:cs="Times New Roman"/>
          <w:b w:val="0"/>
          <w:color w:val="000000"/>
          <w:sz w:val="28"/>
          <w:szCs w:val="28"/>
        </w:rPr>
        <w:t>(ответы педагогов)</w:t>
      </w:r>
    </w:p>
    <w:p w:rsidR="00B31F07" w:rsidRPr="00B31F07" w:rsidRDefault="000F753B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31F07" w:rsidRPr="00B31F07">
        <w:rPr>
          <w:color w:val="000000"/>
          <w:sz w:val="28"/>
          <w:szCs w:val="28"/>
        </w:rPr>
        <w:t>онятие «интерактивность» в переводе с английского interaction означает взаимодействие (inter – взаимный, act – действие). Поэтому интерактивная образовательная среда в дошкольной организации – это  среда, которая основывается на взаимодействии ребенка с предметным окружением, взрослыми и другими детьми. Кроме того, интерактивная образовательная среда</w:t>
      </w:r>
      <w:r w:rsidR="00AB0D55">
        <w:rPr>
          <w:color w:val="000000"/>
          <w:sz w:val="28"/>
          <w:szCs w:val="28"/>
        </w:rPr>
        <w:t>,</w:t>
      </w:r>
      <w:r w:rsidR="00B31F07" w:rsidRPr="00B31F07">
        <w:rPr>
          <w:color w:val="000000"/>
          <w:sz w:val="28"/>
          <w:szCs w:val="28"/>
        </w:rPr>
        <w:t xml:space="preserve"> предусматривает взаимодействие всех участников образовательных отношений </w:t>
      </w:r>
      <w:r w:rsidR="00B31F07" w:rsidRPr="00B31F07">
        <w:rPr>
          <w:color w:val="000000"/>
          <w:sz w:val="28"/>
          <w:szCs w:val="28"/>
        </w:rPr>
        <w:lastRenderedPageBreak/>
        <w:t>в разных моделях: дети – дети (из разных групп); дети – родители (групповое и межгрупповое общение); дети – педагоги; дети – педагоги – родители.</w:t>
      </w:r>
    </w:p>
    <w:p w:rsidR="00B31F07" w:rsidRPr="00B31F07" w:rsidRDefault="00782F97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и</w:t>
      </w:r>
      <w:r w:rsidRPr="00B31F07">
        <w:rPr>
          <w:color w:val="000000"/>
          <w:sz w:val="28"/>
          <w:szCs w:val="28"/>
        </w:rPr>
        <w:t xml:space="preserve">нтерактивный характер образовательной среды определяют </w:t>
      </w:r>
      <w:r>
        <w:rPr>
          <w:color w:val="000000"/>
          <w:sz w:val="28"/>
          <w:szCs w:val="28"/>
        </w:rPr>
        <w:t xml:space="preserve">для меня </w:t>
      </w:r>
      <w:r w:rsidRPr="00B31F07">
        <w:rPr>
          <w:color w:val="000000"/>
          <w:sz w:val="28"/>
          <w:szCs w:val="28"/>
        </w:rPr>
        <w:t>приоритетные задачи – повышение качества образования, создание условий для позитивной социализации дошкольников, развитие у них инициативы, самостоятельности и творческих способно</w:t>
      </w:r>
      <w:r>
        <w:rPr>
          <w:color w:val="000000"/>
          <w:sz w:val="28"/>
          <w:szCs w:val="28"/>
        </w:rPr>
        <w:t>стей на основе сотрудничества с</w:t>
      </w:r>
      <w:r w:rsidRPr="00B31F07">
        <w:rPr>
          <w:color w:val="000000"/>
          <w:sz w:val="28"/>
          <w:szCs w:val="28"/>
        </w:rPr>
        <w:t> взрослыми и сверстниками и соответствующим возрасту видам деятельности.</w:t>
      </w:r>
    </w:p>
    <w:p w:rsidR="00B31F07" w:rsidRPr="00B31F07" w:rsidRDefault="00B31F07" w:rsidP="00AB0D55">
      <w:pPr>
        <w:pStyle w:val="3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F07">
        <w:rPr>
          <w:rFonts w:ascii="Times New Roman" w:hAnsi="Times New Roman" w:cs="Times New Roman"/>
          <w:color w:val="000000"/>
          <w:sz w:val="28"/>
          <w:szCs w:val="28"/>
        </w:rPr>
        <w:t>Как создать интерактивную образовательную среду</w:t>
      </w:r>
      <w:r w:rsidR="00532B2A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8A56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B2A" w:rsidRPr="008A5664">
        <w:rPr>
          <w:rFonts w:ascii="Times New Roman" w:hAnsi="Times New Roman" w:cs="Times New Roman"/>
          <w:b w:val="0"/>
          <w:color w:val="000000"/>
          <w:sz w:val="28"/>
          <w:szCs w:val="28"/>
        </w:rPr>
        <w:t>(</w:t>
      </w:r>
      <w:r w:rsidR="008A5664" w:rsidRPr="008A5664">
        <w:rPr>
          <w:rFonts w:ascii="Times New Roman" w:hAnsi="Times New Roman" w:cs="Times New Roman"/>
          <w:b w:val="0"/>
          <w:color w:val="000000"/>
          <w:sz w:val="28"/>
          <w:szCs w:val="28"/>
        </w:rPr>
        <w:t>ответы педагогов)</w:t>
      </w:r>
    </w:p>
    <w:p w:rsidR="008A5664" w:rsidRPr="00B31F07" w:rsidRDefault="00B31F07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31F07">
        <w:rPr>
          <w:color w:val="000000"/>
          <w:sz w:val="28"/>
          <w:szCs w:val="28"/>
        </w:rPr>
        <w:t xml:space="preserve">Чтобы создать в  группе интерактивную образовательную среду, </w:t>
      </w:r>
      <w:r w:rsidR="008A5664">
        <w:rPr>
          <w:color w:val="000000"/>
          <w:sz w:val="28"/>
          <w:szCs w:val="28"/>
        </w:rPr>
        <w:t xml:space="preserve"> я </w:t>
      </w:r>
      <w:r w:rsidRPr="00B31F07">
        <w:rPr>
          <w:color w:val="000000"/>
          <w:sz w:val="28"/>
          <w:szCs w:val="28"/>
        </w:rPr>
        <w:t>придержива</w:t>
      </w:r>
      <w:r w:rsidR="008A5664">
        <w:rPr>
          <w:color w:val="000000"/>
          <w:sz w:val="28"/>
          <w:szCs w:val="28"/>
        </w:rPr>
        <w:t>юс</w:t>
      </w:r>
      <w:r w:rsidRPr="00B31F07">
        <w:rPr>
          <w:color w:val="000000"/>
          <w:sz w:val="28"/>
          <w:szCs w:val="28"/>
        </w:rPr>
        <w:t>ь трех подходов: средового, деятельностного и личностно-ориентированного. Данные подходы определяют механизмы создания и функционирования интерактивной среды.</w:t>
      </w:r>
    </w:p>
    <w:tbl>
      <w:tblPr>
        <w:tblStyle w:val="a7"/>
        <w:tblW w:w="9747" w:type="dxa"/>
        <w:tblLook w:val="04A0"/>
      </w:tblPr>
      <w:tblGrid>
        <w:gridCol w:w="1526"/>
        <w:gridCol w:w="8221"/>
      </w:tblGrid>
      <w:tr w:rsidR="008A5664" w:rsidTr="00AB0D55">
        <w:tc>
          <w:tcPr>
            <w:tcW w:w="1526" w:type="dxa"/>
          </w:tcPr>
          <w:p w:rsidR="008A5664" w:rsidRPr="00EB450D" w:rsidRDefault="008A5664" w:rsidP="00AB0D5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EB450D">
              <w:rPr>
                <w:b/>
                <w:color w:val="000000"/>
                <w:sz w:val="28"/>
                <w:szCs w:val="28"/>
              </w:rPr>
              <w:t>Подходы</w:t>
            </w:r>
          </w:p>
        </w:tc>
        <w:tc>
          <w:tcPr>
            <w:tcW w:w="8221" w:type="dxa"/>
          </w:tcPr>
          <w:p w:rsidR="008A5664" w:rsidRPr="00EB450D" w:rsidRDefault="008A5664" w:rsidP="00AB0D5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EB450D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</w:tr>
      <w:tr w:rsidR="008A5664" w:rsidTr="00AB0D55">
        <w:trPr>
          <w:cantSplit/>
          <w:trHeight w:val="1134"/>
        </w:trPr>
        <w:tc>
          <w:tcPr>
            <w:tcW w:w="1526" w:type="dxa"/>
            <w:textDirection w:val="btLr"/>
          </w:tcPr>
          <w:p w:rsidR="008A5664" w:rsidRPr="00AB0D55" w:rsidRDefault="00EB450D" w:rsidP="00AB0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55">
              <w:rPr>
                <w:rFonts w:ascii="Times New Roman" w:hAnsi="Times New Roman" w:cs="Times New Roman"/>
                <w:b/>
                <w:sz w:val="24"/>
                <w:szCs w:val="24"/>
              </w:rPr>
              <w:t>Средовой подход</w:t>
            </w:r>
          </w:p>
        </w:tc>
        <w:tc>
          <w:tcPr>
            <w:tcW w:w="8221" w:type="dxa"/>
          </w:tcPr>
          <w:p w:rsidR="00EB450D" w:rsidRPr="00AB0D55" w:rsidRDefault="00EB450D" w:rsidP="00AB0D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B0D55">
              <w:rPr>
                <w:color w:val="000000"/>
                <w:sz w:val="28"/>
                <w:szCs w:val="28"/>
              </w:rPr>
              <w:t>Предусматривает организацию образовательной среды как средства социально-коммуникативного развития детей. Важные составляющие этого подхода:</w:t>
            </w:r>
          </w:p>
          <w:p w:rsidR="00EB450D" w:rsidRPr="00AB0D55" w:rsidRDefault="00EB450D" w:rsidP="00AB0D55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диалогичность;</w:t>
            </w:r>
          </w:p>
          <w:p w:rsidR="00EB450D" w:rsidRPr="00AB0D55" w:rsidRDefault="00EB450D" w:rsidP="00AB0D55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деятельностно</w:t>
            </w:r>
            <w:r w:rsidR="00AB0D55"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B0D55"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творческий характер среды;</w:t>
            </w:r>
          </w:p>
          <w:p w:rsidR="00EB450D" w:rsidRPr="00AB0D55" w:rsidRDefault="006D41F3" w:rsidP="00AB0D55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B450D"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детям пространства, свободы для самостоятельных решений;</w:t>
            </w:r>
          </w:p>
          <w:p w:rsidR="008A5664" w:rsidRPr="00AB0D55" w:rsidRDefault="00EB450D" w:rsidP="00AB0D55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0D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сотрудничество.</w:t>
            </w:r>
          </w:p>
        </w:tc>
      </w:tr>
      <w:tr w:rsidR="008A5664" w:rsidTr="00AB0D55">
        <w:trPr>
          <w:cantSplit/>
          <w:trHeight w:val="1134"/>
        </w:trPr>
        <w:tc>
          <w:tcPr>
            <w:tcW w:w="1526" w:type="dxa"/>
            <w:textDirection w:val="btLr"/>
          </w:tcPr>
          <w:p w:rsidR="008A5664" w:rsidRPr="00AB0D55" w:rsidRDefault="00EB450D" w:rsidP="00AB0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5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 подход</w:t>
            </w:r>
          </w:p>
        </w:tc>
        <w:tc>
          <w:tcPr>
            <w:tcW w:w="8221" w:type="dxa"/>
          </w:tcPr>
          <w:p w:rsidR="008A5664" w:rsidRPr="00AB0D55" w:rsidRDefault="00EB450D" w:rsidP="00AB0D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B0D55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B0D55">
              <w:rPr>
                <w:color w:val="000000"/>
                <w:sz w:val="28"/>
                <w:szCs w:val="28"/>
              </w:rPr>
              <w:t>Обеспечивает ориентированность образовательной среды на становление и развитие субъектности дошкольников. То есть образовательная среда будет стимулировать детей самостоятельно выбирать, конструировать, программировать те виды деятельности, которые соответствуют их возрасту, удовлетворяют их потребности в саморазвитии и самореализации.</w:t>
            </w:r>
          </w:p>
        </w:tc>
      </w:tr>
      <w:tr w:rsidR="008A5664" w:rsidTr="00AB0D55">
        <w:trPr>
          <w:cantSplit/>
          <w:trHeight w:val="1134"/>
        </w:trPr>
        <w:tc>
          <w:tcPr>
            <w:tcW w:w="1526" w:type="dxa"/>
            <w:textDirection w:val="btLr"/>
          </w:tcPr>
          <w:p w:rsidR="008A5664" w:rsidRPr="00AB0D55" w:rsidRDefault="00EB450D" w:rsidP="00AB0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D5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Личностно-ориентированный подход</w:t>
            </w:r>
          </w:p>
        </w:tc>
        <w:tc>
          <w:tcPr>
            <w:tcW w:w="8221" w:type="dxa"/>
          </w:tcPr>
          <w:p w:rsidR="008A5664" w:rsidRPr="00AB0D55" w:rsidRDefault="00EB450D" w:rsidP="00AB0D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B0D55">
              <w:rPr>
                <w:color w:val="000000"/>
                <w:sz w:val="28"/>
                <w:szCs w:val="28"/>
              </w:rPr>
              <w:t>Позволяет создавать в образовательной среде комфортные условия для межличностного диалога. Именно в ходе такого диалога возникают ценностно-смысловые отношения на основе интереса к потребностям и мотивам ребенка, а также взаимопонимание между педагогами, детьми и родителями.</w:t>
            </w:r>
          </w:p>
        </w:tc>
      </w:tr>
    </w:tbl>
    <w:p w:rsidR="00B31F07" w:rsidRPr="00B31F07" w:rsidRDefault="00B31F07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091EFE" w:rsidRPr="00091EFE" w:rsidRDefault="00091EFE" w:rsidP="00AB0D55">
      <w:pPr>
        <w:pStyle w:val="3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1EFE">
        <w:rPr>
          <w:rFonts w:ascii="Times New Roman" w:hAnsi="Times New Roman" w:cs="Times New Roman"/>
          <w:color w:val="000000"/>
          <w:sz w:val="28"/>
          <w:szCs w:val="28"/>
        </w:rPr>
        <w:t>Как оценить интерактивную образовательную среду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Pr="00091EFE">
        <w:rPr>
          <w:rFonts w:ascii="Times New Roman" w:hAnsi="Times New Roman" w:cs="Times New Roman"/>
          <w:b w:val="0"/>
          <w:color w:val="000000"/>
          <w:sz w:val="28"/>
          <w:szCs w:val="28"/>
        </w:rPr>
        <w:t>(ответы педагогов)</w:t>
      </w:r>
    </w:p>
    <w:p w:rsidR="00091EFE" w:rsidRPr="00091EFE" w:rsidRDefault="00FD4A50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так, чтобы о</w:t>
      </w:r>
      <w:r w:rsidR="00091EFE" w:rsidRPr="00091EFE">
        <w:rPr>
          <w:color w:val="000000"/>
          <w:sz w:val="28"/>
          <w:szCs w:val="28"/>
        </w:rPr>
        <w:t xml:space="preserve">ценить результаты </w:t>
      </w:r>
      <w:r>
        <w:rPr>
          <w:color w:val="000000"/>
          <w:sz w:val="28"/>
          <w:szCs w:val="28"/>
        </w:rPr>
        <w:t>своей педагогической деятельности для</w:t>
      </w:r>
      <w:r w:rsidR="00091EFE" w:rsidRPr="00091EFE">
        <w:rPr>
          <w:color w:val="000000"/>
          <w:sz w:val="28"/>
          <w:szCs w:val="28"/>
        </w:rPr>
        <w:t xml:space="preserve"> созда</w:t>
      </w:r>
      <w:r>
        <w:rPr>
          <w:color w:val="000000"/>
          <w:sz w:val="28"/>
          <w:szCs w:val="28"/>
        </w:rPr>
        <w:t>ния</w:t>
      </w:r>
      <w:r w:rsidR="00091EFE" w:rsidRPr="00091EFE">
        <w:rPr>
          <w:color w:val="000000"/>
          <w:sz w:val="28"/>
          <w:szCs w:val="28"/>
        </w:rPr>
        <w:t xml:space="preserve"> интерактивн</w:t>
      </w:r>
      <w:r>
        <w:rPr>
          <w:color w:val="000000"/>
          <w:sz w:val="28"/>
          <w:szCs w:val="28"/>
        </w:rPr>
        <w:t>ой</w:t>
      </w:r>
      <w:r w:rsidR="00091EFE" w:rsidRPr="00091EFE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ой</w:t>
      </w:r>
      <w:r w:rsidR="00091EFE" w:rsidRPr="00091EFE">
        <w:rPr>
          <w:color w:val="000000"/>
          <w:sz w:val="28"/>
          <w:szCs w:val="28"/>
        </w:rPr>
        <w:t xml:space="preserve"> сред</w:t>
      </w:r>
      <w:r>
        <w:rPr>
          <w:color w:val="000000"/>
          <w:sz w:val="28"/>
          <w:szCs w:val="28"/>
        </w:rPr>
        <w:t>ы</w:t>
      </w:r>
      <w:r w:rsidR="00091EFE" w:rsidRPr="00091EFE">
        <w:rPr>
          <w:color w:val="000000"/>
          <w:sz w:val="28"/>
          <w:szCs w:val="28"/>
        </w:rPr>
        <w:t xml:space="preserve"> в  групп</w:t>
      </w:r>
      <w:r>
        <w:rPr>
          <w:color w:val="000000"/>
          <w:sz w:val="28"/>
          <w:szCs w:val="28"/>
        </w:rPr>
        <w:t>е</w:t>
      </w:r>
      <w:r w:rsidR="00091EFE" w:rsidRPr="00091EF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пользуюсь</w:t>
      </w:r>
      <w:r w:rsidR="00091EFE" w:rsidRPr="00091EFE">
        <w:rPr>
          <w:color w:val="000000"/>
          <w:sz w:val="28"/>
          <w:szCs w:val="28"/>
        </w:rPr>
        <w:t xml:space="preserve"> комплекс</w:t>
      </w:r>
      <w:r>
        <w:rPr>
          <w:color w:val="000000"/>
          <w:sz w:val="28"/>
          <w:szCs w:val="28"/>
        </w:rPr>
        <w:t>ом</w:t>
      </w:r>
      <w:r w:rsidR="00091EFE" w:rsidRPr="00091EFE">
        <w:rPr>
          <w:color w:val="000000"/>
          <w:sz w:val="28"/>
          <w:szCs w:val="28"/>
        </w:rPr>
        <w:t xml:space="preserve"> </w:t>
      </w:r>
      <w:r w:rsidR="00091EFE" w:rsidRPr="00091EFE">
        <w:rPr>
          <w:color w:val="000000"/>
          <w:sz w:val="28"/>
          <w:szCs w:val="28"/>
        </w:rPr>
        <w:lastRenderedPageBreak/>
        <w:t>контролирующих и диагностирующих мероприятий. Для этого  прово</w:t>
      </w:r>
      <w:r>
        <w:rPr>
          <w:color w:val="000000"/>
          <w:sz w:val="28"/>
          <w:szCs w:val="28"/>
        </w:rPr>
        <w:t>жу</w:t>
      </w:r>
      <w:r w:rsidR="00091EFE" w:rsidRPr="00091EFE">
        <w:rPr>
          <w:color w:val="000000"/>
          <w:sz w:val="28"/>
          <w:szCs w:val="28"/>
        </w:rPr>
        <w:t xml:space="preserve"> мониторинг по направлениям: социально-коммуникативное развитие дошкольников, вовлеченность родителей в образовательный процесс, </w:t>
      </w:r>
      <w:r>
        <w:rPr>
          <w:color w:val="000000"/>
          <w:sz w:val="28"/>
          <w:szCs w:val="28"/>
        </w:rPr>
        <w:t>профессиональная компетентность.</w:t>
      </w:r>
      <w:r w:rsidR="00091EFE" w:rsidRPr="00091EFE">
        <w:rPr>
          <w:color w:val="000000"/>
          <w:sz w:val="28"/>
          <w:szCs w:val="28"/>
        </w:rPr>
        <w:t xml:space="preserve"> </w:t>
      </w:r>
    </w:p>
    <w:p w:rsidR="006D41F3" w:rsidRDefault="006D41F3" w:rsidP="00AB0D55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091EFE" w:rsidRPr="00091EFE" w:rsidRDefault="00AD392C" w:rsidP="00AB0D55">
      <w:pPr>
        <w:pStyle w:val="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91EFE" w:rsidRPr="00091EFE">
        <w:rPr>
          <w:color w:val="000000"/>
          <w:sz w:val="28"/>
          <w:szCs w:val="28"/>
        </w:rPr>
        <w:t>рактические задания</w:t>
      </w:r>
      <w:bookmarkStart w:id="0" w:name="r2"/>
      <w:bookmarkEnd w:id="0"/>
    </w:p>
    <w:p w:rsidR="00091EFE" w:rsidRPr="00091EFE" w:rsidRDefault="00091EFE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EFE">
        <w:rPr>
          <w:b/>
          <w:bCs/>
          <w:color w:val="000000"/>
          <w:sz w:val="28"/>
          <w:szCs w:val="28"/>
        </w:rPr>
        <w:t>Задание № 1.</w:t>
      </w:r>
      <w:r w:rsidRPr="00091EFE">
        <w:rPr>
          <w:color w:val="000000"/>
          <w:sz w:val="28"/>
          <w:szCs w:val="28"/>
        </w:rPr>
        <w:t> Примените данное изречение к своей профессиональной деятельности: «…Где ничего не положено, нечего и взять…" (Евангелие от Матфея). Подумайте и ответьте на вопрос: сможем ли мы увидеть наших детей в будущем полноценными личностями, если сейчас не создадим условия для их разностороннего развития и позитивной социализации?</w:t>
      </w:r>
    </w:p>
    <w:p w:rsidR="00091EFE" w:rsidRPr="00091EFE" w:rsidRDefault="00091EFE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EFE">
        <w:rPr>
          <w:b/>
          <w:bCs/>
          <w:color w:val="000000"/>
          <w:sz w:val="28"/>
          <w:szCs w:val="28"/>
        </w:rPr>
        <w:t>Задание № 2 (для воспитателей старших и подготовительных к школе групп).</w:t>
      </w:r>
      <w:r w:rsidRPr="00091EFE">
        <w:rPr>
          <w:color w:val="000000"/>
          <w:sz w:val="28"/>
          <w:szCs w:val="28"/>
        </w:rPr>
        <w:t> Проанализируйте интерактивную образовательную среду своей группы (или дошкольной организации) с помощью карты оценки. Сформулируйте выводы и составьте план перспективной работы, чтобы внести изменения в образовательную среду и сделать ее интерактивной.</w:t>
      </w:r>
    </w:p>
    <w:p w:rsidR="006D41F3" w:rsidRDefault="006D41F3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04A77" w:rsidRDefault="00004A77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C83812" w:rsidRDefault="00C83812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C83812" w:rsidRDefault="00C83812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C83812" w:rsidRDefault="00C83812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C83812" w:rsidRDefault="00C83812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4F04CD" w:rsidRDefault="004F04CD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6D41F3" w:rsidRPr="00DD1537" w:rsidRDefault="00DD1537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DD1537">
        <w:rPr>
          <w:bCs/>
          <w:color w:val="000000"/>
          <w:sz w:val="28"/>
          <w:szCs w:val="28"/>
        </w:rPr>
        <w:lastRenderedPageBreak/>
        <w:t>Литература:</w:t>
      </w:r>
    </w:p>
    <w:p w:rsidR="00DD1537" w:rsidRPr="00DD1537" w:rsidRDefault="00DD1537" w:rsidP="00DD1537">
      <w:pPr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5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Алексина Н.С. Инновационная деятельность в образовании // Мир обра</w:t>
      </w:r>
      <w:r w:rsidRPr="00DD153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зования - образование в мире. —  № 4. — М.: Издательский дом Российской академии образования (РАО), 2006. — С. 119-124.</w:t>
      </w:r>
    </w:p>
    <w:p w:rsidR="00DD1537" w:rsidRPr="00DD1537" w:rsidRDefault="00DD1537" w:rsidP="00DD1537">
      <w:pPr>
        <w:numPr>
          <w:ilvl w:val="0"/>
          <w:numId w:val="8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5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К.Ю. Инновационная деятельность в ДОУ. — М.: Сфера, 2005.</w:t>
      </w:r>
    </w:p>
    <w:p w:rsidR="00DD1537" w:rsidRPr="0089404A" w:rsidRDefault="00004A77" w:rsidP="0089404A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04A">
        <w:rPr>
          <w:rFonts w:ascii="Times New Roman" w:hAnsi="Times New Roman" w:cs="Times New Roman"/>
          <w:sz w:val="28"/>
          <w:szCs w:val="28"/>
        </w:rPr>
        <w:t>Дыбина О.В. и др. Предметно-развивающая среда интегрированной деятельности детей дошкольного возраста: понятие, принципы, компоненты// Вектор науки Тольяттинского государственного университета. 2014. № 1 (27)</w:t>
      </w:r>
    </w:p>
    <w:p w:rsidR="00004A77" w:rsidRPr="0089404A" w:rsidRDefault="00004A77" w:rsidP="0089404A">
      <w:pPr>
        <w:pStyle w:val="a8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04A">
        <w:rPr>
          <w:rFonts w:ascii="Times New Roman" w:hAnsi="Times New Roman" w:cs="Times New Roman"/>
          <w:sz w:val="28"/>
          <w:szCs w:val="28"/>
        </w:rPr>
        <w:t>Микляева Н.В. особенности создания и развития интерактивной среды // Управление ДОУ. 2013. № 5</w:t>
      </w:r>
    </w:p>
    <w:p w:rsidR="0089404A" w:rsidRDefault="00004A77" w:rsidP="00004A77">
      <w:pPr>
        <w:pStyle w:val="a8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7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DD1537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Министерства образования и науки РФ от 17 октября 2013 г.  № 1155.</w:t>
      </w:r>
    </w:p>
    <w:p w:rsidR="00004A77" w:rsidRDefault="00004A7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77">
        <w:rPr>
          <w:rFonts w:ascii="Times New Roman" w:hAnsi="Times New Roman" w:cs="Times New Roman"/>
          <w:sz w:val="28"/>
          <w:szCs w:val="28"/>
        </w:rPr>
        <w:br/>
      </w:r>
      <w:r w:rsidRPr="00004A77">
        <w:rPr>
          <w:rFonts w:ascii="Times New Roman" w:hAnsi="Times New Roman" w:cs="Times New Roman"/>
          <w:sz w:val="28"/>
          <w:szCs w:val="28"/>
        </w:rPr>
        <w:br/>
      </w: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F97" w:rsidRDefault="00782F97" w:rsidP="0089404A">
      <w:pPr>
        <w:pStyle w:val="a8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3B" w:rsidRDefault="000F753B" w:rsidP="000F753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Приложение1</w:t>
      </w:r>
    </w:p>
    <w:p w:rsidR="000F753B" w:rsidRDefault="000F753B" w:rsidP="00AB0D5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853440</wp:posOffset>
            </wp:positionV>
            <wp:extent cx="5708015" cy="5277485"/>
            <wp:effectExtent l="19050" t="0" r="6985" b="0"/>
            <wp:wrapSquare wrapText="bothSides"/>
            <wp:docPr id="1" name="Рисунок 1" descr="C:\Users\Олег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527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0F753B" w:rsidRDefault="000F753B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782F97" w:rsidRDefault="00782F97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</w:p>
    <w:p w:rsidR="006D41F3" w:rsidRDefault="006D41F3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Приложение </w:t>
      </w:r>
      <w:r w:rsidR="000F753B">
        <w:rPr>
          <w:b/>
          <w:bCs/>
          <w:color w:val="000000"/>
          <w:sz w:val="28"/>
          <w:szCs w:val="28"/>
        </w:rPr>
        <w:t>2</w:t>
      </w:r>
    </w:p>
    <w:p w:rsidR="007F73A4" w:rsidRPr="007F73A4" w:rsidRDefault="007F73A4" w:rsidP="006D41F3">
      <w:pPr>
        <w:spacing w:after="0" w:line="360" w:lineRule="auto"/>
        <w:ind w:right="-2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3A4">
        <w:rPr>
          <w:rFonts w:ascii="Times New Roman" w:eastAsia="Arial" w:hAnsi="Times New Roman" w:cs="Times New Roman"/>
          <w:b/>
          <w:sz w:val="28"/>
          <w:szCs w:val="28"/>
        </w:rPr>
        <w:t>Карта оценки интерактивной образовательной среды</w:t>
      </w:r>
    </w:p>
    <w:p w:rsidR="007F73A4" w:rsidRDefault="007F73A4" w:rsidP="006D41F3">
      <w:pPr>
        <w:spacing w:after="0" w:line="360" w:lineRule="auto"/>
        <w:ind w:right="-219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7F73A4">
        <w:rPr>
          <w:rFonts w:ascii="Times New Roman" w:eastAsia="Arial" w:hAnsi="Times New Roman" w:cs="Times New Roman"/>
          <w:b/>
          <w:sz w:val="28"/>
          <w:szCs w:val="28"/>
        </w:rPr>
        <w:t>в группе/дошкольной организации</w:t>
      </w:r>
    </w:p>
    <w:p w:rsidR="006D41F3" w:rsidRDefault="006D41F3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6D41F3" w:rsidRDefault="006D41F3" w:rsidP="006D41F3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91EFE">
        <w:rPr>
          <w:color w:val="000000"/>
          <w:sz w:val="28"/>
          <w:szCs w:val="28"/>
        </w:rPr>
        <w:t>Если критерий выполняется, значит, результат положительный. В карте оценки педагоги ставят «+» в ячейке напротив данного критерия. Если не выполняется, ставят «-».</w:t>
      </w:r>
    </w:p>
    <w:tbl>
      <w:tblPr>
        <w:tblStyle w:val="a7"/>
        <w:tblW w:w="0" w:type="auto"/>
        <w:tblLook w:val="04A0"/>
      </w:tblPr>
      <w:tblGrid>
        <w:gridCol w:w="7621"/>
        <w:gridCol w:w="1950"/>
      </w:tblGrid>
      <w:tr w:rsidR="007F73A4" w:rsidTr="007F73A4">
        <w:tc>
          <w:tcPr>
            <w:tcW w:w="7621" w:type="dxa"/>
          </w:tcPr>
          <w:p w:rsidR="007F73A4" w:rsidRPr="005E4B96" w:rsidRDefault="007F73A4" w:rsidP="006D4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950" w:type="dxa"/>
          </w:tcPr>
          <w:p w:rsidR="007F73A4" w:rsidRPr="005E4B96" w:rsidRDefault="007F73A4" w:rsidP="006D41F3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EF52EF" w:rsidTr="00F62870">
        <w:tc>
          <w:tcPr>
            <w:tcW w:w="9571" w:type="dxa"/>
            <w:gridSpan w:val="2"/>
          </w:tcPr>
          <w:p w:rsidR="00EF52EF" w:rsidRPr="005E4B96" w:rsidRDefault="005E4B96" w:rsidP="006D41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Результативность реализации интерактивной образовательной среды в деятельности детей</w:t>
            </w:r>
          </w:p>
        </w:tc>
      </w:tr>
      <w:tr w:rsidR="007F73A4" w:rsidTr="00EF52EF">
        <w:trPr>
          <w:trHeight w:val="1010"/>
        </w:trPr>
        <w:tc>
          <w:tcPr>
            <w:tcW w:w="7621" w:type="dxa"/>
          </w:tcPr>
          <w:p w:rsidR="007F73A4" w:rsidRDefault="00782F97" w:rsidP="006D41F3">
            <w:pPr>
              <w:ind w:right="34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EF52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Социально-коммуникативная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</w:t>
            </w:r>
            <w:r w:rsidRPr="00EF52EF">
              <w:rPr>
                <w:rFonts w:ascii="Times New Roman" w:eastAsia="Arial" w:hAnsi="Times New Roman" w:cs="Times New Roman"/>
                <w:sz w:val="24"/>
                <w:szCs w:val="24"/>
              </w:rPr>
              <w:t>омпетентность детей: владеют средствами общен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ия и способами взаимодействия с</w:t>
            </w:r>
            <w:r w:rsidRPr="00EF52E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взрослыми и сверстниками, навыками сотрудничества и командной работы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F73A4" w:rsidRDefault="007F73A4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D41F3" w:rsidTr="006D41F3">
        <w:trPr>
          <w:trHeight w:val="309"/>
        </w:trPr>
        <w:tc>
          <w:tcPr>
            <w:tcW w:w="7621" w:type="dxa"/>
          </w:tcPr>
          <w:p w:rsidR="006D41F3" w:rsidRPr="005E4B96" w:rsidRDefault="006D41F3" w:rsidP="006D41F3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У детей сформирован социальный и эмоциональный интеллект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6D41F3" w:rsidRDefault="006D41F3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F73A4" w:rsidTr="007F73A4">
        <w:tc>
          <w:tcPr>
            <w:tcW w:w="7621" w:type="dxa"/>
          </w:tcPr>
          <w:p w:rsidR="007F73A4" w:rsidRPr="005E4B96" w:rsidRDefault="00782F97" w:rsidP="006D41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Дети способны к самоуправлению и саморегуляции – могут управлять своим поведением и планировать действия на основе первичных ценностных представлений, соблюдают элементарные общепринятые нормы и правила поведения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F73A4" w:rsidRDefault="007F73A4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F73A4" w:rsidTr="007F73A4">
        <w:tc>
          <w:tcPr>
            <w:tcW w:w="7621" w:type="dxa"/>
          </w:tcPr>
          <w:p w:rsidR="007F73A4" w:rsidRPr="005E4B96" w:rsidRDefault="00EF52EF" w:rsidP="006D41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Дети активно участвуют в жизни детского сада и социума (образовательной деятельности, досугах, конкурсах и соревнованиях)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F73A4" w:rsidRDefault="007F73A4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F73A4" w:rsidTr="007F73A4">
        <w:tc>
          <w:tcPr>
            <w:tcW w:w="7621" w:type="dxa"/>
          </w:tcPr>
          <w:p w:rsidR="007F73A4" w:rsidRPr="005E4B96" w:rsidRDefault="00EF52EF" w:rsidP="006D41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Дети проявляют инициативу: познавательную, коммуникативную, творческую, инициативу как целеполагание в различных видах детской деятельности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F73A4" w:rsidRDefault="007F73A4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7F73A4" w:rsidTr="007F73A4">
        <w:tc>
          <w:tcPr>
            <w:tcW w:w="7621" w:type="dxa"/>
          </w:tcPr>
          <w:p w:rsidR="007F73A4" w:rsidRPr="005E4B96" w:rsidRDefault="00EF52EF" w:rsidP="006D41F3">
            <w:pPr>
              <w:numPr>
                <w:ilvl w:val="0"/>
                <w:numId w:val="5"/>
              </w:numPr>
              <w:tabs>
                <w:tab w:val="left" w:pos="159"/>
              </w:tabs>
              <w:ind w:firstLine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детей сформированы элементарные умения и навыки обращения с компьютерной техникой, умение выделять важную информацию и пользоваться ей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7F73A4" w:rsidRDefault="007F73A4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2052C8">
        <w:tc>
          <w:tcPr>
            <w:tcW w:w="9571" w:type="dxa"/>
            <w:gridSpan w:val="2"/>
          </w:tcPr>
          <w:p w:rsidR="00EF52EF" w:rsidRPr="005E4B96" w:rsidRDefault="005E4B96" w:rsidP="006D41F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Результативность реализации интерактивной образовательной среды в деятельности родителей</w:t>
            </w: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numPr>
                <w:ilvl w:val="0"/>
                <w:numId w:val="6"/>
              </w:numPr>
              <w:tabs>
                <w:tab w:val="left" w:pos="160"/>
              </w:tabs>
              <w:ind w:left="160" w:hanging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группе созданы детско-родительские сообщества</w:t>
            </w:r>
            <w:r w:rsidR="005E4B96"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как команды совместного творчества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6D41F3">
        <w:trPr>
          <w:trHeight w:val="359"/>
        </w:trPr>
        <w:tc>
          <w:tcPr>
            <w:tcW w:w="7621" w:type="dxa"/>
          </w:tcPr>
          <w:p w:rsidR="00EF52EF" w:rsidRPr="006D41F3" w:rsidRDefault="00EF52EF" w:rsidP="006D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F3">
              <w:rPr>
                <w:rFonts w:ascii="Times New Roman" w:hAnsi="Times New Roman" w:cs="Times New Roman"/>
                <w:sz w:val="24"/>
                <w:szCs w:val="24"/>
              </w:rPr>
              <w:t>В группе создана родительская школа опыта семейного воспитания</w:t>
            </w:r>
            <w:r w:rsidR="005E4B96" w:rsidRPr="006D4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Родители демонстрируют компетентность в вопросах воспитания и конструктивного взаимодействия с ребенком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Родители принимают активное участие в образовательной деятельности ДОО и событиях общественной жизни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Члены семьи согласовывают свои действия с педагогами в вопросах воспитания ребенка, педагоги реализуют индивидуальный подход к семье и обеспечивают обратную связь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Родители демонстрируют позитивное отношение к ребенку, детско-родительские отношения гармоничные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647CE3">
        <w:tc>
          <w:tcPr>
            <w:tcW w:w="9571" w:type="dxa"/>
            <w:gridSpan w:val="2"/>
          </w:tcPr>
          <w:p w:rsidR="00EF52EF" w:rsidRPr="005E4B96" w:rsidRDefault="005E4B96" w:rsidP="006D41F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Результативность реализации интерактивной образовательной среды в деятельности ДОО</w:t>
            </w: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Педагоги систематически повышают свою профессиональную компетенцию</w:t>
            </w:r>
            <w:r w:rsidR="00782F9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вопросах организации интерактивной образовательной среды и использования ее ресурсов в образовательном процессе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EF52EF" w:rsidP="006D41F3">
            <w:pPr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Образовательный процесс в ДОО носит открытый характер – основывается на сотрудничестве с семьями воспитанников</w:t>
            </w:r>
          </w:p>
          <w:p w:rsidR="00EF52EF" w:rsidRPr="005E4B96" w:rsidRDefault="00EF52EF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Педагоги участвуют в волонтерском движении в детском саду, помогают друг другу в качестве наставников</w:t>
            </w:r>
            <w:r w:rsidR="005E4B96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5E4B96" w:rsidP="004F04CD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Педагоги организуют семейные и коллективные формы реализации образовательных потребностей семей воспитанников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5E4B96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Педагоги принимают участие в сетевых сообществах в рамках взаимодействия детского сада и социальных партнеров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EF52EF" w:rsidTr="00EF52EF">
        <w:tc>
          <w:tcPr>
            <w:tcW w:w="7621" w:type="dxa"/>
          </w:tcPr>
          <w:p w:rsidR="00EF52EF" w:rsidRPr="005E4B96" w:rsidRDefault="005E4B96" w:rsidP="006D41F3">
            <w:pPr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B96">
              <w:rPr>
                <w:rFonts w:ascii="Times New Roman" w:eastAsia="Arial" w:hAnsi="Times New Roman" w:cs="Times New Roman"/>
                <w:sz w:val="24"/>
                <w:szCs w:val="24"/>
              </w:rPr>
              <w:t>Педагоги активно участвуют в профессиональных педагогических сообществах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EF52EF" w:rsidRDefault="00EF52EF" w:rsidP="00AB0D55">
            <w:pPr>
              <w:spacing w:after="240" w:line="360" w:lineRule="auto"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63BA0" w:rsidRDefault="00663BA0" w:rsidP="00AB0D55">
      <w:pPr>
        <w:shd w:val="clear" w:color="auto" w:fill="FFFFFF"/>
        <w:spacing w:after="24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63BA0" w:rsidRDefault="00663BA0" w:rsidP="00AB0D55">
      <w:pPr>
        <w:shd w:val="clear" w:color="auto" w:fill="FFFFFF"/>
        <w:spacing w:after="24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63BA0" w:rsidRDefault="00663BA0" w:rsidP="00AB0D55">
      <w:pPr>
        <w:shd w:val="clear" w:color="auto" w:fill="FFFFFF"/>
        <w:spacing w:after="24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63BA0" w:rsidRDefault="00663BA0" w:rsidP="00AB0D55">
      <w:pPr>
        <w:shd w:val="clear" w:color="auto" w:fill="FFFFFF"/>
        <w:spacing w:after="24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63BA0" w:rsidRDefault="00663BA0" w:rsidP="00AB0D55">
      <w:pPr>
        <w:shd w:val="clear" w:color="auto" w:fill="FFFFFF"/>
        <w:spacing w:after="24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663BA0" w:rsidRPr="000F44EF" w:rsidRDefault="00663BA0" w:rsidP="00AB0D55">
      <w:pPr>
        <w:shd w:val="clear" w:color="auto" w:fill="FFFFFF"/>
        <w:spacing w:after="24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7143CD" w:rsidRPr="000F44EF" w:rsidRDefault="007143CD" w:rsidP="00AB0D55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F44EF">
        <w:rPr>
          <w:rFonts w:ascii="Arial" w:eastAsia="Times New Roman" w:hAnsi="Arial" w:cs="Arial"/>
          <w:color w:val="6F6F6F"/>
          <w:sz w:val="17"/>
          <w:lang w:eastAsia="ru-RU"/>
        </w:rPr>
        <w:t>+</w:t>
      </w:r>
    </w:p>
    <w:p w:rsidR="007143CD" w:rsidRPr="009473C8" w:rsidRDefault="007143CD" w:rsidP="00AB0D55">
      <w:pPr>
        <w:tabs>
          <w:tab w:val="left" w:pos="2771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143CD" w:rsidRPr="009473C8" w:rsidSect="00D56F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37566CA4"/>
    <w:lvl w:ilvl="0" w:tplc="632C1674">
      <w:start w:val="1"/>
      <w:numFmt w:val="bullet"/>
      <w:lvlText w:val="В"/>
      <w:lvlJc w:val="left"/>
    </w:lvl>
    <w:lvl w:ilvl="1" w:tplc="A364E250">
      <w:start w:val="1"/>
      <w:numFmt w:val="bullet"/>
      <w:lvlText w:val="в"/>
      <w:lvlJc w:val="left"/>
    </w:lvl>
    <w:lvl w:ilvl="2" w:tplc="A6CA3E2E">
      <w:numFmt w:val="decimal"/>
      <w:lvlText w:val=""/>
      <w:lvlJc w:val="left"/>
    </w:lvl>
    <w:lvl w:ilvl="3" w:tplc="B3901E0E">
      <w:numFmt w:val="decimal"/>
      <w:lvlText w:val=""/>
      <w:lvlJc w:val="left"/>
    </w:lvl>
    <w:lvl w:ilvl="4" w:tplc="3EC6BEF4">
      <w:numFmt w:val="decimal"/>
      <w:lvlText w:val=""/>
      <w:lvlJc w:val="left"/>
    </w:lvl>
    <w:lvl w:ilvl="5" w:tplc="2B942D7C">
      <w:numFmt w:val="decimal"/>
      <w:lvlText w:val=""/>
      <w:lvlJc w:val="left"/>
    </w:lvl>
    <w:lvl w:ilvl="6" w:tplc="6AE093AE">
      <w:numFmt w:val="decimal"/>
      <w:lvlText w:val=""/>
      <w:lvlJc w:val="left"/>
    </w:lvl>
    <w:lvl w:ilvl="7" w:tplc="1A687552">
      <w:numFmt w:val="decimal"/>
      <w:lvlText w:val=""/>
      <w:lvlJc w:val="left"/>
    </w:lvl>
    <w:lvl w:ilvl="8" w:tplc="4BA20A1A">
      <w:numFmt w:val="decimal"/>
      <w:lvlText w:val=""/>
      <w:lvlJc w:val="left"/>
    </w:lvl>
  </w:abstractNum>
  <w:abstractNum w:abstractNumId="1">
    <w:nsid w:val="00003D6C"/>
    <w:multiLevelType w:val="hybridMultilevel"/>
    <w:tmpl w:val="D1203BDC"/>
    <w:lvl w:ilvl="0" w:tplc="C3729556">
      <w:start w:val="1"/>
      <w:numFmt w:val="bullet"/>
      <w:lvlText w:val="У"/>
      <w:lvlJc w:val="left"/>
    </w:lvl>
    <w:lvl w:ilvl="1" w:tplc="70CEF972">
      <w:numFmt w:val="decimal"/>
      <w:lvlText w:val=""/>
      <w:lvlJc w:val="left"/>
    </w:lvl>
    <w:lvl w:ilvl="2" w:tplc="2B665B10">
      <w:numFmt w:val="decimal"/>
      <w:lvlText w:val=""/>
      <w:lvlJc w:val="left"/>
    </w:lvl>
    <w:lvl w:ilvl="3" w:tplc="D34A5B2C">
      <w:numFmt w:val="decimal"/>
      <w:lvlText w:val=""/>
      <w:lvlJc w:val="left"/>
    </w:lvl>
    <w:lvl w:ilvl="4" w:tplc="015C6440">
      <w:numFmt w:val="decimal"/>
      <w:lvlText w:val=""/>
      <w:lvlJc w:val="left"/>
    </w:lvl>
    <w:lvl w:ilvl="5" w:tplc="4912A41A">
      <w:numFmt w:val="decimal"/>
      <w:lvlText w:val=""/>
      <w:lvlJc w:val="left"/>
    </w:lvl>
    <w:lvl w:ilvl="6" w:tplc="03BCBBFE">
      <w:numFmt w:val="decimal"/>
      <w:lvlText w:val=""/>
      <w:lvlJc w:val="left"/>
    </w:lvl>
    <w:lvl w:ilvl="7" w:tplc="9378E46A">
      <w:numFmt w:val="decimal"/>
      <w:lvlText w:val=""/>
      <w:lvlJc w:val="left"/>
    </w:lvl>
    <w:lvl w:ilvl="8" w:tplc="41E67880">
      <w:numFmt w:val="decimal"/>
      <w:lvlText w:val=""/>
      <w:lvlJc w:val="left"/>
    </w:lvl>
  </w:abstractNum>
  <w:abstractNum w:abstractNumId="2">
    <w:nsid w:val="000072AE"/>
    <w:multiLevelType w:val="hybridMultilevel"/>
    <w:tmpl w:val="EE12EFA2"/>
    <w:lvl w:ilvl="0" w:tplc="B5283608">
      <w:start w:val="1"/>
      <w:numFmt w:val="bullet"/>
      <w:lvlText w:val="в"/>
      <w:lvlJc w:val="left"/>
    </w:lvl>
    <w:lvl w:ilvl="1" w:tplc="237A7618">
      <w:numFmt w:val="decimal"/>
      <w:lvlText w:val=""/>
      <w:lvlJc w:val="left"/>
    </w:lvl>
    <w:lvl w:ilvl="2" w:tplc="D3A4B994">
      <w:numFmt w:val="decimal"/>
      <w:lvlText w:val=""/>
      <w:lvlJc w:val="left"/>
    </w:lvl>
    <w:lvl w:ilvl="3" w:tplc="EF5644FA">
      <w:numFmt w:val="decimal"/>
      <w:lvlText w:val=""/>
      <w:lvlJc w:val="left"/>
    </w:lvl>
    <w:lvl w:ilvl="4" w:tplc="94EA8038">
      <w:numFmt w:val="decimal"/>
      <w:lvlText w:val=""/>
      <w:lvlJc w:val="left"/>
    </w:lvl>
    <w:lvl w:ilvl="5" w:tplc="8BF246DE">
      <w:numFmt w:val="decimal"/>
      <w:lvlText w:val=""/>
      <w:lvlJc w:val="left"/>
    </w:lvl>
    <w:lvl w:ilvl="6" w:tplc="03B82038">
      <w:numFmt w:val="decimal"/>
      <w:lvlText w:val=""/>
      <w:lvlJc w:val="left"/>
    </w:lvl>
    <w:lvl w:ilvl="7" w:tplc="6330AFB0">
      <w:numFmt w:val="decimal"/>
      <w:lvlText w:val=""/>
      <w:lvlJc w:val="left"/>
    </w:lvl>
    <w:lvl w:ilvl="8" w:tplc="7A7A3954">
      <w:numFmt w:val="decimal"/>
      <w:lvlText w:val=""/>
      <w:lvlJc w:val="left"/>
    </w:lvl>
  </w:abstractNum>
  <w:abstractNum w:abstractNumId="3">
    <w:nsid w:val="35703D20"/>
    <w:multiLevelType w:val="multilevel"/>
    <w:tmpl w:val="4794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A26B6"/>
    <w:multiLevelType w:val="multilevel"/>
    <w:tmpl w:val="815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A0CFB"/>
    <w:multiLevelType w:val="multilevel"/>
    <w:tmpl w:val="658A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A21F51"/>
    <w:multiLevelType w:val="multilevel"/>
    <w:tmpl w:val="29B6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401E6"/>
    <w:multiLevelType w:val="multilevel"/>
    <w:tmpl w:val="FA72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3C8"/>
    <w:rsid w:val="00004A77"/>
    <w:rsid w:val="00091EFE"/>
    <w:rsid w:val="000F753B"/>
    <w:rsid w:val="00467E00"/>
    <w:rsid w:val="004F04CD"/>
    <w:rsid w:val="00532B2A"/>
    <w:rsid w:val="005E4B96"/>
    <w:rsid w:val="00663BA0"/>
    <w:rsid w:val="006D41F3"/>
    <w:rsid w:val="007143CD"/>
    <w:rsid w:val="00782F97"/>
    <w:rsid w:val="007F6F73"/>
    <w:rsid w:val="007F73A4"/>
    <w:rsid w:val="0089404A"/>
    <w:rsid w:val="008A5664"/>
    <w:rsid w:val="009473C8"/>
    <w:rsid w:val="00A564DC"/>
    <w:rsid w:val="00AB0D55"/>
    <w:rsid w:val="00AD392C"/>
    <w:rsid w:val="00B31F07"/>
    <w:rsid w:val="00BF2D12"/>
    <w:rsid w:val="00C13639"/>
    <w:rsid w:val="00C83812"/>
    <w:rsid w:val="00D03917"/>
    <w:rsid w:val="00D56FAA"/>
    <w:rsid w:val="00D740BE"/>
    <w:rsid w:val="00D96D3B"/>
    <w:rsid w:val="00DD1537"/>
    <w:rsid w:val="00EB450D"/>
    <w:rsid w:val="00EF52EF"/>
    <w:rsid w:val="00F7637C"/>
    <w:rsid w:val="00FD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17"/>
  </w:style>
  <w:style w:type="paragraph" w:styleId="2">
    <w:name w:val="heading 2"/>
    <w:basedOn w:val="a"/>
    <w:link w:val="20"/>
    <w:uiPriority w:val="9"/>
    <w:qFormat/>
    <w:rsid w:val="00663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43C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3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6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BA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31F0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8A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-right-informer-wr">
    <w:name w:val="comment-right-informer-wr"/>
    <w:basedOn w:val="a0"/>
    <w:rsid w:val="00091EFE"/>
  </w:style>
  <w:style w:type="paragraph" w:styleId="a8">
    <w:name w:val="List Paragraph"/>
    <w:basedOn w:val="a"/>
    <w:uiPriority w:val="34"/>
    <w:qFormat/>
    <w:rsid w:val="00004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26356-3CB2-4E2D-8EC2-C5737BFC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9</cp:revision>
  <dcterms:created xsi:type="dcterms:W3CDTF">2020-05-15T06:04:00Z</dcterms:created>
  <dcterms:modified xsi:type="dcterms:W3CDTF">2020-11-06T05:56:00Z</dcterms:modified>
</cp:coreProperties>
</file>